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DB" w:rsidRPr="00C34D6C" w:rsidRDefault="004C2ADB" w:rsidP="00DF1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6C">
        <w:rPr>
          <w:rFonts w:ascii="Times New Roman" w:hAnsi="Times New Roman" w:cs="Times New Roman"/>
          <w:b/>
          <w:sz w:val="28"/>
          <w:szCs w:val="28"/>
        </w:rPr>
        <w:t>«Методический модуль»</w:t>
      </w:r>
      <w:r w:rsidR="00C6558A" w:rsidRPr="00C34D6C">
        <w:rPr>
          <w:rFonts w:ascii="Times New Roman" w:hAnsi="Times New Roman" w:cs="Times New Roman"/>
          <w:b/>
          <w:sz w:val="28"/>
          <w:szCs w:val="28"/>
        </w:rPr>
        <w:t xml:space="preserve"> - разработка нового раздела образовательной программы «Юный стилист».</w:t>
      </w:r>
    </w:p>
    <w:p w:rsidR="00DF1673" w:rsidRPr="00C34D6C" w:rsidRDefault="00DF1673" w:rsidP="00DF1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58A" w:rsidRPr="009B2B6B" w:rsidRDefault="00C6558A" w:rsidP="009B2B6B">
      <w:pPr>
        <w:spacing w:after="0" w:line="240" w:lineRule="auto"/>
        <w:ind w:firstLine="567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C34D6C">
        <w:rPr>
          <w:rFonts w:ascii="Times New Roman" w:hAnsi="Times New Roman" w:cs="Times New Roman"/>
          <w:spacing w:val="-2"/>
          <w:sz w:val="28"/>
          <w:szCs w:val="28"/>
        </w:rPr>
        <w:t>Дополнительная</w:t>
      </w:r>
      <w:r w:rsidRPr="00C34D6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34D6C">
        <w:rPr>
          <w:rFonts w:ascii="Times New Roman" w:hAnsi="Times New Roman" w:cs="Times New Roman"/>
          <w:spacing w:val="-2"/>
          <w:sz w:val="28"/>
          <w:szCs w:val="28"/>
        </w:rPr>
        <w:t>общеобразовательная</w:t>
      </w:r>
      <w:r w:rsidRPr="00C34D6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4D6C">
        <w:rPr>
          <w:rFonts w:ascii="Times New Roman" w:hAnsi="Times New Roman" w:cs="Times New Roman"/>
          <w:spacing w:val="-2"/>
          <w:sz w:val="28"/>
          <w:szCs w:val="28"/>
        </w:rPr>
        <w:t>программа</w:t>
      </w:r>
      <w:r w:rsidR="004F6222" w:rsidRPr="00C34D6C">
        <w:rPr>
          <w:rFonts w:ascii="Times New Roman" w:hAnsi="Times New Roman" w:cs="Times New Roman"/>
          <w:spacing w:val="-2"/>
          <w:sz w:val="28"/>
          <w:szCs w:val="28"/>
        </w:rPr>
        <w:t xml:space="preserve"> «Юный стилист»</w:t>
      </w:r>
      <w:r w:rsidRPr="00C34D6C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 w:rsidRPr="00C34D6C">
        <w:rPr>
          <w:rFonts w:ascii="Times New Roman" w:hAnsi="Times New Roman" w:cs="Times New Roman"/>
          <w:i/>
          <w:spacing w:val="-2"/>
          <w:sz w:val="28"/>
          <w:szCs w:val="28"/>
        </w:rPr>
        <w:t>на портале ПФДО</w:t>
      </w:r>
      <w:r w:rsidR="0090389A" w:rsidRPr="00C34D6C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hyperlink r:id="rId6" w:history="1">
        <w:r w:rsidR="00A82E95" w:rsidRPr="009B2B6B">
          <w:rPr>
            <w:rStyle w:val="a8"/>
            <w:rFonts w:ascii="Times New Roman" w:hAnsi="Times New Roman" w:cs="Times New Roman"/>
            <w:color w:val="2E74B5" w:themeColor="accent1" w:themeShade="BF"/>
            <w:spacing w:val="-2"/>
            <w:sz w:val="28"/>
            <w:szCs w:val="28"/>
          </w:rPr>
          <w:t>https://58.pfdo.ru/app/program-view/970692/</w:t>
        </w:r>
      </w:hyperlink>
    </w:p>
    <w:p w:rsidR="00DF1673" w:rsidRPr="00C34D6C" w:rsidRDefault="00DF1673" w:rsidP="00AD6A6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6558A" w:rsidRPr="00C34D6C" w:rsidRDefault="00250CC8" w:rsidP="00AD6A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4D6C">
        <w:rPr>
          <w:rFonts w:ascii="Times New Roman" w:hAnsi="Times New Roman" w:cs="Times New Roman"/>
          <w:sz w:val="28"/>
          <w:szCs w:val="28"/>
        </w:rPr>
        <w:t>Новый</w:t>
      </w:r>
      <w:r w:rsidR="00C6558A" w:rsidRPr="00C34D6C">
        <w:rPr>
          <w:rFonts w:ascii="Times New Roman" w:hAnsi="Times New Roman" w:cs="Times New Roman"/>
          <w:sz w:val="28"/>
          <w:szCs w:val="28"/>
        </w:rPr>
        <w:t xml:space="preserve"> раздел программы: </w:t>
      </w:r>
      <w:r w:rsidR="00C6558A" w:rsidRPr="00C34D6C">
        <w:rPr>
          <w:rFonts w:ascii="Times New Roman" w:hAnsi="Times New Roman" w:cs="Times New Roman"/>
          <w:b/>
          <w:i/>
          <w:sz w:val="28"/>
          <w:szCs w:val="28"/>
        </w:rPr>
        <w:t>Имидж студия «Сам себе стилист»</w:t>
      </w:r>
    </w:p>
    <w:p w:rsidR="00DF1673" w:rsidRPr="00C34D6C" w:rsidRDefault="00DF1673" w:rsidP="00AD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D7A" w:rsidRPr="00C34D6C" w:rsidRDefault="00841D7A" w:rsidP="00AD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hAnsi="Times New Roman" w:cs="Times New Roman"/>
          <w:sz w:val="28"/>
          <w:szCs w:val="28"/>
        </w:rPr>
        <w:t xml:space="preserve">Обучение по </w:t>
      </w:r>
      <w:r w:rsidRPr="00C34D6C">
        <w:rPr>
          <w:rFonts w:ascii="Times New Roman" w:hAnsi="Times New Roman" w:cs="Times New Roman"/>
          <w:spacing w:val="-2"/>
          <w:sz w:val="28"/>
          <w:szCs w:val="28"/>
        </w:rPr>
        <w:t>дополнительной</w:t>
      </w:r>
      <w:r w:rsidRPr="00C34D6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34D6C">
        <w:rPr>
          <w:rFonts w:ascii="Times New Roman" w:hAnsi="Times New Roman" w:cs="Times New Roman"/>
          <w:spacing w:val="-2"/>
          <w:sz w:val="28"/>
          <w:szCs w:val="28"/>
        </w:rPr>
        <w:t>общеобразовательной</w:t>
      </w:r>
      <w:r w:rsidRPr="00C34D6C">
        <w:rPr>
          <w:rFonts w:ascii="Times New Roman" w:hAnsi="Times New Roman" w:cs="Times New Roman"/>
          <w:sz w:val="28"/>
          <w:szCs w:val="28"/>
        </w:rPr>
        <w:t xml:space="preserve"> программе «Юный стилист» </w:t>
      </w: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учащимся успешно адаптироваться в современных условиях и осознанно решать проблемы различного характера, в том числе и ранней профориентации. Изучая парикмахерское искусство, моду и стиль, учащиеся начинают видеть мир под другим ракурсом, создают образы для разных сфер жизни, формируя культуру и эстетику внешнего вида.</w:t>
      </w:r>
    </w:p>
    <w:p w:rsidR="00841D7A" w:rsidRPr="00C34D6C" w:rsidRDefault="00841D7A" w:rsidP="00AD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человеку свойственен интерес к своему внешнему виду. Особенно это волнует подростков, девушки 13-17 лет хотят быть привлекательными и иметь свой собственный индивидуальный стиль. Они стремятся улучшить себя, но одного стремления мало. Нужны знания и умения. Поэтому возникла необходимость создания такой программы, которая включала бы в себя необходимые знания по уходу за волосами, уходу за кожей, эстетики и макияжу. В ходе обучения </w:t>
      </w:r>
      <w:r w:rsidR="00A15C2E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подростки смогут усвоить множество знаний, применяя свои знания на практических занятиях</w:t>
      </w:r>
      <w:r w:rsidR="00C55E6E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жизни</w:t>
      </w: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D7A" w:rsidRPr="00C34D6C" w:rsidRDefault="00841D7A" w:rsidP="00AD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практика-ориентированная. </w:t>
      </w:r>
      <w:r w:rsidR="003239B7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D27D5E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</w:t>
      </w:r>
      <w:r w:rsidR="003239B7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актуальные знания</w:t>
      </w:r>
      <w:r w:rsidR="00D27D5E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бьюти-сфере и пол</w:t>
      </w:r>
      <w:r w:rsidR="003239B7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E5E5F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239B7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допрофессиональную базу</w:t>
      </w:r>
      <w:r w:rsidR="004E5E5F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D20" w:rsidRPr="00C34D6C" w:rsidRDefault="00453D20" w:rsidP="00AD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D6C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Профессии в бьюти-сфере приобретают всю большую востребованность из-за стремительного развития отрасли в целом. Спрос на услуги сохранно высок. Это перспективное направление для тех, кто хочет выбрать такие направления, это достаточно высокооплачиваемые и престижные профессии. </w:t>
      </w:r>
    </w:p>
    <w:p w:rsidR="00453D20" w:rsidRPr="00C34D6C" w:rsidRDefault="00453D20" w:rsidP="00AD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Профессий в индустрии красоты много. Чтобы выбрать подходящий профиль, целесообразно изучить особенности каждой. Поэтому и в разделе программы мы знакомим учащихся с наиболее перспективными в данный момент профессиями. Что бы учащиеся могли разобраться в данной сфере деятельности, проанализировать свои возможности и стремления, и смогли сформировать представления о профессиях </w:t>
      </w:r>
      <w:r w:rsidR="009F19AD" w:rsidRPr="00C34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C34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этой области. Не </w:t>
      </w:r>
      <w:r w:rsidR="009F19AD" w:rsidRPr="00C34D6C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узнав о</w:t>
      </w:r>
      <w:r w:rsidRPr="00C34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профессии, но и попробовав её, попробовав </w:t>
      </w:r>
      <w:r w:rsidR="00FF53D8" w:rsidRPr="00C34D6C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первоначальные навыки,</w:t>
      </w:r>
      <w:r w:rsidRPr="00C34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необходимы в той или иной профессии бьюти-сферы.</w:t>
      </w:r>
    </w:p>
    <w:p w:rsidR="00C34AA6" w:rsidRPr="00C34D6C" w:rsidRDefault="00C34AA6" w:rsidP="00AD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D6C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востребованными в данное время являются:</w:t>
      </w:r>
    </w:p>
    <w:p w:rsidR="00C34AA6" w:rsidRPr="00C34D6C" w:rsidRDefault="00C34AA6" w:rsidP="00AD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D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Парикмахер</w:t>
      </w:r>
      <w:r w:rsidRPr="00C34D6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34AA6" w:rsidRPr="00C34D6C" w:rsidRDefault="00C34AA6" w:rsidP="00AE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требует творческого подхода. Кроме того, важно видеть конечный результат заблаговременно, до начала работы. Спрос на услуги парикмахера высок, что обуславливает постоянный поток клиентуры. Специализация в области красоты имеет ответвления:</w:t>
      </w:r>
    </w:p>
    <w:p w:rsidR="00C34AA6" w:rsidRPr="00C34D6C" w:rsidRDefault="00C34AA6" w:rsidP="00AD6A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 мастер – стрижка, плетение, покраска, укладка и ряд других услуг;</w:t>
      </w:r>
    </w:p>
    <w:p w:rsidR="00C34AA6" w:rsidRPr="00C34D6C" w:rsidRDefault="00C34AA6" w:rsidP="00AD6A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мужской – причёски и стрижки;</w:t>
      </w:r>
    </w:p>
    <w:p w:rsidR="00C34AA6" w:rsidRPr="00C34D6C" w:rsidRDefault="00C34AA6" w:rsidP="00AD6A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колорист – профессионал в окраске;</w:t>
      </w:r>
    </w:p>
    <w:p w:rsidR="00C34AA6" w:rsidRPr="00C34D6C" w:rsidRDefault="00C34AA6" w:rsidP="00AD6A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универсал – сочетает базовые компетенции по всем отраслям.</w:t>
      </w:r>
    </w:p>
    <w:p w:rsidR="00C34AA6" w:rsidRPr="00C34D6C" w:rsidRDefault="00C34AA6" w:rsidP="00AD6A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конкурентный сегмент на сегодня – это процедуры по ламинированию и восстановлению волос.</w:t>
      </w:r>
    </w:p>
    <w:p w:rsidR="007234EE" w:rsidRPr="00C34D6C" w:rsidRDefault="007234EE" w:rsidP="00AD6A66">
      <w:pPr>
        <w:pStyle w:val="2"/>
        <w:shd w:val="clear" w:color="auto" w:fill="FFFFFF"/>
        <w:spacing w:before="0" w:beforeAutospacing="0" w:after="0" w:afterAutospacing="0"/>
        <w:ind w:firstLine="567"/>
        <w:rPr>
          <w:i/>
          <w:spacing w:val="-5"/>
          <w:sz w:val="28"/>
          <w:szCs w:val="28"/>
        </w:rPr>
      </w:pPr>
      <w:r w:rsidRPr="00C34D6C">
        <w:rPr>
          <w:i/>
          <w:spacing w:val="-5"/>
          <w:sz w:val="28"/>
          <w:szCs w:val="28"/>
        </w:rPr>
        <w:t>Мастер ногтевого сервиса:</w:t>
      </w:r>
    </w:p>
    <w:p w:rsidR="007234EE" w:rsidRPr="00C34D6C" w:rsidRDefault="007234EE" w:rsidP="00AD6A6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4D6C">
        <w:rPr>
          <w:sz w:val="28"/>
          <w:szCs w:val="28"/>
        </w:rPr>
        <w:t>Помогает клиентам правильно ухаживать за ногтями – проводит гигиенические процедуры, придаёт форму, продумывает дизайн, наращивает дополнительную длину. Услуги актуальны как для женской, так мужской аудитории.</w:t>
      </w:r>
    </w:p>
    <w:p w:rsidR="007234EE" w:rsidRPr="00C34D6C" w:rsidRDefault="007234EE" w:rsidP="00AD6A6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4D6C">
        <w:rPr>
          <w:sz w:val="28"/>
          <w:szCs w:val="28"/>
        </w:rPr>
        <w:t>Мастер по ногтям – универсальная профессия. Её представитель знает, как правильно выбирать и наносить лаки, ухаживать за здоровьем и эстетичностью ногтей, делать массажи и ванночки. Тип маникюра и техника обработки выбирается с учётом анатомических особенностей пластин, их состояния и пожеланий клиента. Кроме того, представитель ногтевого сервиса должен ориентироваться в модных трендах с ориентацией на факторы – сезонность, тип внешности клиента, его возраст, отрасль профессиональной занятости, даже темперамент.</w:t>
      </w:r>
    </w:p>
    <w:p w:rsidR="00C32F12" w:rsidRPr="00C34D6C" w:rsidRDefault="00C32F12" w:rsidP="00AD6A66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eastAsia="ru-RU"/>
        </w:rPr>
        <w:t>Лешмейкер:</w:t>
      </w:r>
    </w:p>
    <w:p w:rsidR="00C32F12" w:rsidRPr="00C34D6C" w:rsidRDefault="00C32F12" w:rsidP="00AD6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наращивает ресницы, ламинирует, окрашивает, завивает их, а также проводит всевозможные уходовые манипуляции. Специализация предъявляет некоторые требования к личности лешмейкера:</w:t>
      </w:r>
    </w:p>
    <w:p w:rsidR="00C32F12" w:rsidRPr="00C34D6C" w:rsidRDefault="00C32F12" w:rsidP="00AD6A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вкуса, стиля, меры;</w:t>
      </w:r>
    </w:p>
    <w:p w:rsidR="00C32F12" w:rsidRPr="00C34D6C" w:rsidRDefault="00C32F12" w:rsidP="00AD6A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зрение;</w:t>
      </w:r>
    </w:p>
    <w:p w:rsidR="00C32F12" w:rsidRPr="00C34D6C" w:rsidRDefault="00C32F12" w:rsidP="00AD6A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усидчивость;</w:t>
      </w:r>
    </w:p>
    <w:p w:rsidR="00C32F12" w:rsidRPr="00C34D6C" w:rsidRDefault="00C32F12" w:rsidP="00AD6A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тактичность и вежливость в общении.</w:t>
      </w:r>
    </w:p>
    <w:p w:rsidR="00C32F12" w:rsidRPr="00C34D6C" w:rsidRDefault="00C32F12" w:rsidP="0054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сложна и многоаспектна. Выполнить манипуляции самостоятельно в домашних условиях невозможно. Поэтому специализация так популярна.</w:t>
      </w:r>
    </w:p>
    <w:p w:rsidR="00C32F12" w:rsidRPr="00C34D6C" w:rsidRDefault="00C32F12" w:rsidP="00AD6A6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eastAsia="ru-RU"/>
        </w:rPr>
        <w:t>Бровист:</w:t>
      </w:r>
    </w:p>
    <w:p w:rsidR="001F0516" w:rsidRPr="00C34D6C" w:rsidRDefault="00C32F12" w:rsidP="00AD6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занимается моделированием и оформлением бровей, разбирается в тонкостях применения соответствующих техник. Грамотный подход поможет заметно преобразить внешний вид клиента. Ключевые навыки бровиста – способность выстраивать правильную архитектуру, делать коррекцию и окрашивание.</w:t>
      </w:r>
    </w:p>
    <w:p w:rsidR="001F0516" w:rsidRPr="00C34D6C" w:rsidRDefault="001F0516" w:rsidP="00AD6A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3B531F" w:rsidRPr="00C34D6C">
        <w:rPr>
          <w:rFonts w:ascii="Times New Roman" w:hAnsi="Times New Roman" w:cs="Times New Roman"/>
          <w:sz w:val="28"/>
          <w:szCs w:val="28"/>
        </w:rPr>
        <w:t>основ, например,</w:t>
      </w:r>
      <w:r w:rsidR="00AC7961" w:rsidRPr="00C34D6C">
        <w:rPr>
          <w:rFonts w:ascii="Times New Roman" w:hAnsi="Times New Roman" w:cs="Times New Roman"/>
          <w:sz w:val="28"/>
          <w:szCs w:val="28"/>
        </w:rPr>
        <w:t xml:space="preserve"> </w:t>
      </w:r>
      <w:r w:rsidRPr="00C34D6C">
        <w:rPr>
          <w:rFonts w:ascii="Times New Roman" w:hAnsi="Times New Roman" w:cs="Times New Roman"/>
          <w:sz w:val="28"/>
          <w:szCs w:val="28"/>
        </w:rPr>
        <w:t>в парикмахерском искусстве могут быть полезны девушкам по нескольким причинам:</w:t>
      </w:r>
    </w:p>
    <w:p w:rsidR="001F0516" w:rsidRPr="00C34D6C" w:rsidRDefault="001F0516" w:rsidP="00AD6A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Style w:val="a7"/>
          <w:rFonts w:ascii="Times New Roman" w:hAnsi="Times New Roman" w:cs="Times New Roman"/>
          <w:i/>
          <w:sz w:val="28"/>
          <w:szCs w:val="28"/>
        </w:rPr>
        <w:t>Создание привлекательного имиджа</w:t>
      </w:r>
      <w:r w:rsidRPr="00C34D6C">
        <w:rPr>
          <w:rFonts w:ascii="Times New Roman" w:hAnsi="Times New Roman" w:cs="Times New Roman"/>
          <w:sz w:val="28"/>
          <w:szCs w:val="28"/>
        </w:rPr>
        <w:t xml:space="preserve">. Причёска — неотъемлемый элемент имиджа, а ухоженные и крепкие волосы привлекают внимание окружающих. </w:t>
      </w:r>
    </w:p>
    <w:p w:rsidR="001F0516" w:rsidRPr="00C34D6C" w:rsidRDefault="001F0516" w:rsidP="00AD6A6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Style w:val="a7"/>
          <w:rFonts w:ascii="Times New Roman" w:hAnsi="Times New Roman" w:cs="Times New Roman"/>
          <w:i/>
          <w:sz w:val="28"/>
          <w:szCs w:val="28"/>
        </w:rPr>
        <w:t>Развитие творческого потенциала</w:t>
      </w:r>
      <w:r w:rsidRPr="00C34D6C">
        <w:rPr>
          <w:rFonts w:ascii="Times New Roman" w:hAnsi="Times New Roman" w:cs="Times New Roman"/>
          <w:sz w:val="28"/>
          <w:szCs w:val="28"/>
        </w:rPr>
        <w:t>. Обучение включает изучение различных техник стрижки, окрашивания, укладки и других аспектов парикмахерского искусства. Это даёт возможность развивать и проявлять творческий потенциал, создавая уникальные образы для себя и окружающих.</w:t>
      </w:r>
    </w:p>
    <w:p w:rsidR="001F0516" w:rsidRPr="00C34D6C" w:rsidRDefault="001F0516" w:rsidP="00AD6A6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Style w:val="a7"/>
          <w:rFonts w:ascii="Times New Roman" w:hAnsi="Times New Roman" w:cs="Times New Roman"/>
          <w:i/>
          <w:sz w:val="28"/>
          <w:szCs w:val="28"/>
        </w:rPr>
        <w:t>Возможность начать в будущем свой бизнес</w:t>
      </w:r>
      <w:r w:rsidRPr="00C34D6C">
        <w:rPr>
          <w:rFonts w:ascii="Times New Roman" w:hAnsi="Times New Roman" w:cs="Times New Roman"/>
          <w:sz w:val="28"/>
          <w:szCs w:val="28"/>
        </w:rPr>
        <w:t>. После обучения в дальнейшем по профессии можно начать свой собственный бизнес в сфере парикмахерского искусства, например, арендовать студию или салон, предлагать услуги по уходу за волосами и внешностью, создать собственный бренд.</w:t>
      </w:r>
    </w:p>
    <w:p w:rsidR="00AC7961" w:rsidRPr="00C34D6C" w:rsidRDefault="001F0516" w:rsidP="00AD6A6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Style w:val="a7"/>
          <w:rFonts w:ascii="Times New Roman" w:hAnsi="Times New Roman" w:cs="Times New Roman"/>
          <w:i/>
          <w:sz w:val="28"/>
          <w:szCs w:val="28"/>
        </w:rPr>
        <w:lastRenderedPageBreak/>
        <w:t>Консультирование клиентов</w:t>
      </w:r>
      <w:r w:rsidRPr="00C34D6C">
        <w:rPr>
          <w:rFonts w:ascii="Times New Roman" w:hAnsi="Times New Roman" w:cs="Times New Roman"/>
          <w:i/>
          <w:sz w:val="28"/>
          <w:szCs w:val="28"/>
        </w:rPr>
        <w:t>.</w:t>
      </w:r>
      <w:r w:rsidRPr="00C34D6C">
        <w:rPr>
          <w:rFonts w:ascii="Times New Roman" w:hAnsi="Times New Roman" w:cs="Times New Roman"/>
          <w:sz w:val="28"/>
          <w:szCs w:val="28"/>
        </w:rPr>
        <w:t xml:space="preserve"> Парикмахеры часто консультируют клиентов по вопросам ухода за волосами, помогая подобрать косметические средства и методы ухода.</w:t>
      </w:r>
    </w:p>
    <w:p w:rsidR="00AC7961" w:rsidRPr="00C34D6C" w:rsidRDefault="00AC7961" w:rsidP="00AD6A6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Style w:val="a7"/>
          <w:rFonts w:ascii="Times New Roman" w:hAnsi="Times New Roman" w:cs="Times New Roman"/>
          <w:b w:val="0"/>
          <w:sz w:val="28"/>
          <w:szCs w:val="28"/>
        </w:rPr>
        <w:t>И так по каждой профессии бьюти-</w:t>
      </w:r>
      <w:r w:rsidRPr="00C34D6C">
        <w:rPr>
          <w:rFonts w:ascii="Times New Roman" w:hAnsi="Times New Roman" w:cs="Times New Roman"/>
          <w:sz w:val="28"/>
          <w:szCs w:val="28"/>
        </w:rPr>
        <w:t>сферы.</w:t>
      </w:r>
      <w:r w:rsidR="006F2291" w:rsidRPr="00C34D6C">
        <w:rPr>
          <w:rFonts w:ascii="Times New Roman" w:hAnsi="Times New Roman" w:cs="Times New Roman"/>
          <w:sz w:val="28"/>
          <w:szCs w:val="28"/>
        </w:rPr>
        <w:t xml:space="preserve"> Знания о</w:t>
      </w:r>
      <w:r w:rsidRPr="00C34D6C">
        <w:rPr>
          <w:rFonts w:ascii="Times New Roman" w:hAnsi="Times New Roman" w:cs="Times New Roman"/>
          <w:sz w:val="28"/>
          <w:szCs w:val="28"/>
        </w:rPr>
        <w:t>ткрывают огромные возможности для развития</w:t>
      </w:r>
      <w:r w:rsidR="006F2291" w:rsidRPr="00C34D6C">
        <w:rPr>
          <w:rFonts w:ascii="Times New Roman" w:hAnsi="Times New Roman" w:cs="Times New Roman"/>
          <w:sz w:val="28"/>
          <w:szCs w:val="28"/>
        </w:rPr>
        <w:t xml:space="preserve"> и выбора в жизни</w:t>
      </w:r>
      <w:r w:rsidRPr="00C34D6C">
        <w:rPr>
          <w:rFonts w:ascii="Times New Roman" w:hAnsi="Times New Roman" w:cs="Times New Roman"/>
          <w:sz w:val="28"/>
          <w:szCs w:val="28"/>
        </w:rPr>
        <w:t>.</w:t>
      </w:r>
    </w:p>
    <w:p w:rsidR="007234EE" w:rsidRPr="00C34D6C" w:rsidRDefault="007234EE" w:rsidP="00AD6A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A6" w:rsidRPr="00C34D6C" w:rsidRDefault="00C34AA6" w:rsidP="00AD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7D1" w:rsidRPr="00C34D6C" w:rsidRDefault="004E5E5F" w:rsidP="00AD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  <w:r w:rsidRPr="00C34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нового раздела программы </w:t>
      </w:r>
      <w:r w:rsidR="00913317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вызвано запросом со стороны учащихся, их родителей, а также необходимостью расширения знаний в области </w:t>
      </w:r>
      <w:proofErr w:type="spellStart"/>
      <w:r w:rsidR="00913317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бьюти</w:t>
      </w:r>
      <w:proofErr w:type="spellEnd"/>
      <w:r w:rsidR="00913317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03CF9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317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сферы.</w:t>
      </w:r>
      <w:r w:rsidR="005337D1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5E5F" w:rsidRPr="00C34D6C" w:rsidRDefault="005337D1" w:rsidP="00AD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профессий в настоящее время этой сферы велика, что позволяет не просто расширить знания, но и изучить их достаточно для</w:t>
      </w:r>
      <w:r w:rsidR="00910ACF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</w:t>
      </w: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самоопределения.</w:t>
      </w:r>
    </w:p>
    <w:p w:rsidR="00E2633C" w:rsidRPr="00C34D6C" w:rsidRDefault="004B2A61" w:rsidP="00E2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Fonts w:ascii="Times New Roman" w:hAnsi="Times New Roman" w:cs="Times New Roman"/>
          <w:sz w:val="28"/>
          <w:szCs w:val="28"/>
        </w:rPr>
        <w:t>Программа</w:t>
      </w:r>
      <w:r w:rsidR="00E2633C" w:rsidRPr="00C34D6C">
        <w:rPr>
          <w:rFonts w:ascii="Times New Roman" w:hAnsi="Times New Roman" w:cs="Times New Roman"/>
          <w:sz w:val="28"/>
          <w:szCs w:val="28"/>
        </w:rPr>
        <w:t xml:space="preserve"> </w:t>
      </w:r>
      <w:r w:rsidR="001D7DB4" w:rsidRPr="00C34D6C">
        <w:rPr>
          <w:rFonts w:ascii="Times New Roman" w:hAnsi="Times New Roman" w:cs="Times New Roman"/>
          <w:sz w:val="28"/>
          <w:szCs w:val="28"/>
        </w:rPr>
        <w:t xml:space="preserve">«Юный стилист» </w:t>
      </w:r>
      <w:r w:rsidR="00E2633C" w:rsidRPr="00C34D6C">
        <w:rPr>
          <w:rFonts w:ascii="Times New Roman" w:hAnsi="Times New Roman" w:cs="Times New Roman"/>
          <w:sz w:val="28"/>
          <w:szCs w:val="28"/>
        </w:rPr>
        <w:t xml:space="preserve">ориентирована на расширение уровня грамотности учащихся в бьюти-сфере, помогает в развитии эстетического вкуса, направлена на возможность раскрытия творческой индивидуальности, помогает не просто сориентироваться в разнообразии стилей для создания собственного образа, а также в </w:t>
      </w:r>
      <w:r w:rsidR="00E2633C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художественного вкуса и знакомит учащихся с миром профессий.</w:t>
      </w:r>
    </w:p>
    <w:p w:rsidR="00FF53D8" w:rsidRDefault="004B5B1F" w:rsidP="00AD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Новый раздел</w:t>
      </w: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FF53D8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дает возможность каждому учащемуся реализовать свои творческие способности, попробовать себя в качестве будущего стилиста, парикмахера</w:t>
      </w: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-колориста</w:t>
      </w:r>
      <w:r w:rsidR="00E77700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53D8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 эстетического маникюра, мастера-бровиста, лэшмейкера</w:t>
      </w: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Поможет в будущем не просто выбрать для себя профессию, но и качественно уметь ухаживать за собой.</w:t>
      </w:r>
      <w:r w:rsidR="00FF53D8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8A5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для себя </w:t>
      </w:r>
      <w:r w:rsidR="00192719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 </w:t>
      </w:r>
      <w:r w:rsidR="00D228A5"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Стилистом.</w:t>
      </w:r>
    </w:p>
    <w:p w:rsidR="007F33AD" w:rsidRPr="004750AA" w:rsidRDefault="007F33AD" w:rsidP="007F33AD">
      <w:pPr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3D3B16">
        <w:rPr>
          <w:rFonts w:ascii="Times New Roman" w:hAnsi="Times New Roman" w:cs="Times New Roman"/>
          <w:sz w:val="28"/>
          <w:szCs w:val="28"/>
        </w:rPr>
        <w:t>Критерии востребованности обучения по программе «Юный стилист»</w:t>
      </w:r>
    </w:p>
    <w:p w:rsidR="007F33AD" w:rsidRDefault="007F33AD" w:rsidP="007F33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EB74EA" wp14:editId="08F131C4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33AD" w:rsidRDefault="007F33AD" w:rsidP="007F33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представленной диаграммы говорит о востребованности такой направленности и стабильности наполнения групп и посещения занятий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учащимися, о заинтересованности (мало пропусков занятий), участии в мероприятиях различного уровня, а также при выборе учащимися в дальнейшем смежных специальностей. Видна мотивация на предпрофессиональный выбор.</w:t>
      </w:r>
    </w:p>
    <w:p w:rsidR="007F33AD" w:rsidRPr="00C34D6C" w:rsidRDefault="007F33AD" w:rsidP="00AD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73520" w:rsidRPr="00C34D6C" w:rsidRDefault="00B73520" w:rsidP="00AD6A66">
      <w:pPr>
        <w:spacing w:after="0" w:line="240" w:lineRule="auto"/>
        <w:ind w:left="576" w:right="-1"/>
        <w:rPr>
          <w:rFonts w:ascii="Times New Roman" w:hAnsi="Times New Roman" w:cs="Times New Roman"/>
          <w:b/>
          <w:sz w:val="28"/>
          <w:szCs w:val="28"/>
        </w:rPr>
      </w:pPr>
      <w:r w:rsidRPr="00C34D6C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организации образовательного процесса на занятиях</w:t>
      </w:r>
      <w:r w:rsidRPr="00C34D6C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</w:p>
    <w:p w:rsidR="00B73520" w:rsidRPr="00C34D6C" w:rsidRDefault="00B73520" w:rsidP="00AD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Fonts w:ascii="Times New Roman" w:hAnsi="Times New Roman" w:cs="Times New Roman"/>
          <w:sz w:val="28"/>
          <w:szCs w:val="28"/>
        </w:rPr>
        <w:t>Групповые (парами) и индивидуальные.</w:t>
      </w:r>
    </w:p>
    <w:p w:rsidR="00B73520" w:rsidRPr="00C34D6C" w:rsidRDefault="00B73520" w:rsidP="00AD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Fonts w:ascii="Times New Roman" w:hAnsi="Times New Roman" w:cs="Times New Roman"/>
          <w:i/>
          <w:sz w:val="28"/>
          <w:szCs w:val="28"/>
        </w:rPr>
        <w:t>Групповые (парами):</w:t>
      </w:r>
      <w:r w:rsidRPr="00C34D6C">
        <w:rPr>
          <w:rFonts w:ascii="Times New Roman" w:hAnsi="Times New Roman" w:cs="Times New Roman"/>
          <w:sz w:val="28"/>
          <w:szCs w:val="28"/>
        </w:rPr>
        <w:t xml:space="preserve"> Работа в</w:t>
      </w:r>
      <w:r w:rsidR="00E57C37" w:rsidRPr="00C34D6C">
        <w:rPr>
          <w:rFonts w:ascii="Times New Roman" w:hAnsi="Times New Roman" w:cs="Times New Roman"/>
          <w:sz w:val="28"/>
          <w:szCs w:val="28"/>
        </w:rPr>
        <w:t xml:space="preserve"> парах на занятиях </w:t>
      </w:r>
      <w:r w:rsidRPr="00C34D6C">
        <w:rPr>
          <w:rFonts w:ascii="Times New Roman" w:hAnsi="Times New Roman" w:cs="Times New Roman"/>
          <w:sz w:val="28"/>
          <w:szCs w:val="28"/>
        </w:rPr>
        <w:t>является самой удобной формой. Дает возможность каждому учащемуся попробовать выполнить задание, отработав навыки друг на друге</w:t>
      </w:r>
      <w:r w:rsidR="00CB54BC" w:rsidRPr="00C34D6C">
        <w:rPr>
          <w:rFonts w:ascii="Times New Roman" w:hAnsi="Times New Roman" w:cs="Times New Roman"/>
          <w:sz w:val="28"/>
          <w:szCs w:val="28"/>
        </w:rPr>
        <w:t>, повторив его дважды</w:t>
      </w:r>
      <w:r w:rsidRPr="00C34D6C">
        <w:rPr>
          <w:rFonts w:ascii="Times New Roman" w:hAnsi="Times New Roman" w:cs="Times New Roman"/>
          <w:sz w:val="28"/>
          <w:szCs w:val="28"/>
        </w:rPr>
        <w:t>: плетение кос, макияж.</w:t>
      </w:r>
      <w:r w:rsidR="00294627" w:rsidRPr="00C34D6C">
        <w:rPr>
          <w:rFonts w:ascii="Times New Roman" w:hAnsi="Times New Roman" w:cs="Times New Roman"/>
          <w:sz w:val="28"/>
          <w:szCs w:val="28"/>
        </w:rPr>
        <w:t xml:space="preserve"> </w:t>
      </w:r>
      <w:r w:rsidRPr="00C34D6C">
        <w:rPr>
          <w:rFonts w:ascii="Times New Roman" w:hAnsi="Times New Roman" w:cs="Times New Roman"/>
          <w:sz w:val="28"/>
          <w:szCs w:val="28"/>
        </w:rPr>
        <w:t>Таким образом педагог может контролировать правильность выполнения задания, и учащиеся лучше усваивают материал.</w:t>
      </w:r>
    </w:p>
    <w:p w:rsidR="00B73520" w:rsidRPr="00C34D6C" w:rsidRDefault="00B73520" w:rsidP="00AD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Fonts w:ascii="Times New Roman" w:hAnsi="Times New Roman" w:cs="Times New Roman"/>
          <w:i/>
          <w:sz w:val="28"/>
          <w:szCs w:val="28"/>
        </w:rPr>
        <w:t>Индивидуальные:</w:t>
      </w:r>
      <w:r w:rsidRPr="00C34D6C">
        <w:rPr>
          <w:rFonts w:ascii="Times New Roman" w:hAnsi="Times New Roman" w:cs="Times New Roman"/>
          <w:sz w:val="28"/>
          <w:szCs w:val="28"/>
        </w:rPr>
        <w:t xml:space="preserve"> Индивидуальная работа по макияжу, отработка навыков и знаний, правильность нанесения, знаний по колористике и т.д.</w:t>
      </w:r>
    </w:p>
    <w:p w:rsidR="00CD60CE" w:rsidRPr="00C34D6C" w:rsidRDefault="00CD60CE" w:rsidP="00AD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520" w:rsidRPr="00C34D6C" w:rsidRDefault="000F781E" w:rsidP="00AD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Выбранные стили обучения на занятиях.</w:t>
      </w:r>
    </w:p>
    <w:p w:rsidR="000F781E" w:rsidRPr="00C34D6C" w:rsidRDefault="000F781E" w:rsidP="00AD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Лекционный</w:t>
      </w:r>
      <w:r w:rsidRPr="00C3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ознакомлении с новой темой, подаче новых знаний под запись. Конспектирование важно, для лучшего восприятия информации.</w:t>
      </w:r>
    </w:p>
    <w:p w:rsidR="000F781E" w:rsidRPr="00C34D6C" w:rsidRDefault="000F781E" w:rsidP="00AD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Коммуникативно-обучающий</w:t>
      </w:r>
      <w:r w:rsidRPr="00C34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предпологает активное включение учащихся в процее (преподователь показывает, как делать; учащиеся самостоятельно выполняют задание). Выполнение по инструкции или алгоритму.</w:t>
      </w:r>
    </w:p>
    <w:p w:rsidR="00C96926" w:rsidRPr="00C34D6C" w:rsidRDefault="000F781E" w:rsidP="00AD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Экспериментально-обучающий </w:t>
      </w:r>
      <w:r w:rsidRPr="00C34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состоит в открытом общении, обмене информацией, выполнении заданий самостоятельно</w:t>
      </w:r>
      <w:r w:rsidR="00C96926" w:rsidRPr="00C34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с предварительным разбором и обьяснением педагога</w:t>
      </w:r>
      <w:r w:rsidRPr="00C34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Тестирование и проверка выполнения заданий. Выполнение по заученным алгоритмам или создание собственных алгоритмов </w:t>
      </w:r>
      <w:r w:rsidR="00B264AB" w:rsidRPr="00C34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 </w:t>
      </w:r>
      <w:r w:rsidRPr="00C34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выполнения заданий.</w:t>
      </w:r>
    </w:p>
    <w:p w:rsidR="0069716E" w:rsidRPr="00C34D6C" w:rsidRDefault="00C96926" w:rsidP="00AD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Обучающий действием</w:t>
      </w:r>
      <w:r w:rsidRPr="00C34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предпологает совершенно самостоятельное выполнение выбранного задания (по выбору учащегося, без предварительного разбора педагогом),</w:t>
      </w:r>
      <w:r w:rsidR="00B264AB" w:rsidRPr="00C34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34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обмен опытом со сверстниками, возможность дальнейшего консультирования других учащихся. </w:t>
      </w:r>
      <w:r w:rsidR="0069716E" w:rsidRPr="00C34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16E" w:rsidRPr="00C34D6C" w:rsidRDefault="0069716E" w:rsidP="00AD6A6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Pr="00C34D6C">
        <w:rPr>
          <w:rFonts w:ascii="Times New Roman" w:hAnsi="Times New Roman" w:cs="Times New Roman"/>
          <w:i/>
          <w:sz w:val="28"/>
          <w:szCs w:val="28"/>
        </w:rPr>
        <w:t xml:space="preserve"> наставничества</w:t>
      </w:r>
      <w:r w:rsidR="00E44B89" w:rsidRPr="00C34D6C">
        <w:rPr>
          <w:rFonts w:ascii="Times New Roman" w:hAnsi="Times New Roman" w:cs="Times New Roman"/>
          <w:sz w:val="28"/>
          <w:szCs w:val="28"/>
        </w:rPr>
        <w:t xml:space="preserve"> «учащийся-учащийся</w:t>
      </w:r>
      <w:r w:rsidRPr="00C34D6C">
        <w:rPr>
          <w:rFonts w:ascii="Times New Roman" w:hAnsi="Times New Roman" w:cs="Times New Roman"/>
          <w:sz w:val="28"/>
          <w:szCs w:val="28"/>
        </w:rPr>
        <w:t>» осуществляется в индивидуальной или групповой форме. Используемые вариации ролевых моде</w:t>
      </w:r>
      <w:r w:rsidR="00E44B89" w:rsidRPr="00C34D6C">
        <w:rPr>
          <w:rFonts w:ascii="Times New Roman" w:hAnsi="Times New Roman" w:cs="Times New Roman"/>
          <w:sz w:val="28"/>
          <w:szCs w:val="28"/>
        </w:rPr>
        <w:t>лей внутри формы «учащийся-учащийся»</w:t>
      </w:r>
      <w:r w:rsidRPr="00C34D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716E" w:rsidRPr="00C34D6C" w:rsidRDefault="0069716E" w:rsidP="004948C7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Fonts w:ascii="Times New Roman" w:hAnsi="Times New Roman" w:cs="Times New Roman"/>
          <w:i/>
          <w:sz w:val="28"/>
          <w:szCs w:val="28"/>
        </w:rPr>
        <w:t>«успевающий-неуспевающий»</w:t>
      </w:r>
      <w:r w:rsidRPr="00C34D6C">
        <w:rPr>
          <w:rFonts w:ascii="Times New Roman" w:hAnsi="Times New Roman" w:cs="Times New Roman"/>
          <w:sz w:val="28"/>
          <w:szCs w:val="28"/>
        </w:rPr>
        <w:t xml:space="preserve"> (поддержка в достижении лучших образовательных результатов); </w:t>
      </w:r>
    </w:p>
    <w:p w:rsidR="0069716E" w:rsidRPr="00C34D6C" w:rsidRDefault="0069716E" w:rsidP="004948C7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Fonts w:ascii="Times New Roman" w:hAnsi="Times New Roman" w:cs="Times New Roman"/>
          <w:i/>
          <w:sz w:val="28"/>
          <w:szCs w:val="28"/>
        </w:rPr>
        <w:t>«лидер-пассивный»</w:t>
      </w:r>
      <w:r w:rsidRPr="00C34D6C">
        <w:rPr>
          <w:rFonts w:ascii="Times New Roman" w:hAnsi="Times New Roman" w:cs="Times New Roman"/>
          <w:sz w:val="28"/>
          <w:szCs w:val="28"/>
        </w:rPr>
        <w:t xml:space="preserve"> (психоэмоциональная поддержка при адаптации в коллективе или пом</w:t>
      </w:r>
      <w:r w:rsidR="00E44B89" w:rsidRPr="00C34D6C">
        <w:rPr>
          <w:rFonts w:ascii="Times New Roman" w:hAnsi="Times New Roman" w:cs="Times New Roman"/>
          <w:sz w:val="28"/>
          <w:szCs w:val="28"/>
        </w:rPr>
        <w:t>ощи при выполнении сложных заданий</w:t>
      </w:r>
      <w:r w:rsidRPr="00C34D6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9716E" w:rsidRPr="00C34D6C" w:rsidRDefault="0069716E" w:rsidP="004948C7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Fonts w:ascii="Times New Roman" w:hAnsi="Times New Roman" w:cs="Times New Roman"/>
          <w:i/>
          <w:sz w:val="28"/>
          <w:szCs w:val="28"/>
        </w:rPr>
        <w:t>«равный-равному»</w:t>
      </w:r>
      <w:r w:rsidRPr="00C34D6C">
        <w:rPr>
          <w:rFonts w:ascii="Times New Roman" w:hAnsi="Times New Roman" w:cs="Times New Roman"/>
          <w:sz w:val="28"/>
          <w:szCs w:val="28"/>
        </w:rPr>
        <w:t xml:space="preserve"> (обмен навыками в процессе совместно</w:t>
      </w:r>
      <w:r w:rsidR="00E44B89" w:rsidRPr="00C34D6C">
        <w:rPr>
          <w:rFonts w:ascii="Times New Roman" w:hAnsi="Times New Roman" w:cs="Times New Roman"/>
          <w:sz w:val="28"/>
          <w:szCs w:val="28"/>
        </w:rPr>
        <w:t>й деятельности</w:t>
      </w:r>
      <w:r w:rsidRPr="00C34D6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716E" w:rsidRPr="00C34D6C" w:rsidRDefault="0069716E" w:rsidP="00AD6A66">
      <w:pPr>
        <w:spacing w:after="0" w:line="240" w:lineRule="auto"/>
        <w:ind w:left="576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D6C">
        <w:rPr>
          <w:rFonts w:ascii="Times New Roman" w:hAnsi="Times New Roman" w:cs="Times New Roman"/>
          <w:b/>
          <w:i/>
          <w:sz w:val="28"/>
          <w:szCs w:val="28"/>
        </w:rPr>
        <w:t>Виды проведения занятий</w:t>
      </w:r>
      <w:r w:rsidRPr="00C34D6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9716E" w:rsidRPr="00C34D6C" w:rsidRDefault="0069716E" w:rsidP="00AD6A66">
      <w:pPr>
        <w:numPr>
          <w:ilvl w:val="2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D6C">
        <w:rPr>
          <w:rFonts w:ascii="Times New Roman" w:hAnsi="Times New Roman" w:cs="Times New Roman"/>
          <w:i/>
          <w:sz w:val="28"/>
          <w:szCs w:val="28"/>
        </w:rPr>
        <w:t xml:space="preserve">Лекции. </w:t>
      </w:r>
    </w:p>
    <w:p w:rsidR="0069716E" w:rsidRPr="00C34D6C" w:rsidRDefault="0069716E" w:rsidP="00AD6A66">
      <w:pPr>
        <w:numPr>
          <w:ilvl w:val="2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D6C">
        <w:rPr>
          <w:rFonts w:ascii="Times New Roman" w:hAnsi="Times New Roman" w:cs="Times New Roman"/>
          <w:i/>
          <w:sz w:val="28"/>
          <w:szCs w:val="28"/>
        </w:rPr>
        <w:t xml:space="preserve">Практические занятия, на которых учащиеся закрепляют либо осваивают материал через поставленные педагогом задачи. </w:t>
      </w:r>
    </w:p>
    <w:p w:rsidR="0069716E" w:rsidRPr="00C34D6C" w:rsidRDefault="0069716E" w:rsidP="00AD6A66">
      <w:pPr>
        <w:numPr>
          <w:ilvl w:val="2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D6C">
        <w:rPr>
          <w:rFonts w:ascii="Times New Roman" w:hAnsi="Times New Roman" w:cs="Times New Roman"/>
          <w:i/>
          <w:sz w:val="28"/>
          <w:szCs w:val="28"/>
        </w:rPr>
        <w:t xml:space="preserve">Тематические экскурсии в парикмахерские, с салоны красоты. </w:t>
      </w:r>
    </w:p>
    <w:p w:rsidR="0069716E" w:rsidRPr="00C34D6C" w:rsidRDefault="0069716E" w:rsidP="00AD6A66">
      <w:pPr>
        <w:numPr>
          <w:ilvl w:val="2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D6C">
        <w:rPr>
          <w:rFonts w:ascii="Times New Roman" w:hAnsi="Times New Roman" w:cs="Times New Roman"/>
          <w:i/>
          <w:sz w:val="28"/>
          <w:szCs w:val="28"/>
        </w:rPr>
        <w:lastRenderedPageBreak/>
        <w:t>Мастер-классы с приглашением профессионалов бьюти-</w:t>
      </w:r>
      <w:r w:rsidR="005337D1" w:rsidRPr="00C34D6C">
        <w:rPr>
          <w:rFonts w:ascii="Times New Roman" w:hAnsi="Times New Roman" w:cs="Times New Roman"/>
          <w:i/>
          <w:sz w:val="28"/>
          <w:szCs w:val="28"/>
        </w:rPr>
        <w:t>сферы, бьюти-</w:t>
      </w:r>
      <w:r w:rsidRPr="00C34D6C">
        <w:rPr>
          <w:rFonts w:ascii="Times New Roman" w:hAnsi="Times New Roman" w:cs="Times New Roman"/>
          <w:i/>
          <w:sz w:val="28"/>
          <w:szCs w:val="28"/>
        </w:rPr>
        <w:t xml:space="preserve">индустрии. </w:t>
      </w:r>
    </w:p>
    <w:p w:rsidR="0069716E" w:rsidRPr="00C34D6C" w:rsidRDefault="0069716E" w:rsidP="00AD6A66">
      <w:pPr>
        <w:numPr>
          <w:ilvl w:val="2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D6C">
        <w:rPr>
          <w:rFonts w:ascii="Times New Roman" w:hAnsi="Times New Roman" w:cs="Times New Roman"/>
          <w:i/>
          <w:sz w:val="28"/>
          <w:szCs w:val="28"/>
        </w:rPr>
        <w:t xml:space="preserve">Досуговые, массовые мероприятия (выставки, показы, фотосессии). </w:t>
      </w:r>
    </w:p>
    <w:p w:rsidR="0069716E" w:rsidRPr="00C34D6C" w:rsidRDefault="0069716E" w:rsidP="00AD6A66">
      <w:pPr>
        <w:numPr>
          <w:ilvl w:val="2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D6C">
        <w:rPr>
          <w:rFonts w:ascii="Times New Roman" w:hAnsi="Times New Roman" w:cs="Times New Roman"/>
          <w:i/>
          <w:sz w:val="28"/>
          <w:szCs w:val="28"/>
        </w:rPr>
        <w:t xml:space="preserve">Презентации своих работ. </w:t>
      </w:r>
    </w:p>
    <w:p w:rsidR="0069716E" w:rsidRPr="00C34D6C" w:rsidRDefault="0069716E" w:rsidP="00AD6A66">
      <w:pPr>
        <w:numPr>
          <w:ilvl w:val="2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D6C">
        <w:rPr>
          <w:rFonts w:ascii="Times New Roman" w:hAnsi="Times New Roman" w:cs="Times New Roman"/>
          <w:i/>
          <w:sz w:val="28"/>
          <w:szCs w:val="28"/>
        </w:rPr>
        <w:t xml:space="preserve">Защита </w:t>
      </w:r>
      <w:r w:rsidR="00193DBD" w:rsidRPr="00C34D6C">
        <w:rPr>
          <w:rFonts w:ascii="Times New Roman" w:hAnsi="Times New Roman" w:cs="Times New Roman"/>
          <w:i/>
          <w:sz w:val="28"/>
          <w:szCs w:val="28"/>
        </w:rPr>
        <w:t>мини-</w:t>
      </w:r>
      <w:r w:rsidRPr="00C34D6C">
        <w:rPr>
          <w:rFonts w:ascii="Times New Roman" w:hAnsi="Times New Roman" w:cs="Times New Roman"/>
          <w:i/>
          <w:sz w:val="28"/>
          <w:szCs w:val="28"/>
        </w:rPr>
        <w:t>проектов</w:t>
      </w:r>
      <w:r w:rsidR="00CE473F" w:rsidRPr="00C34D6C">
        <w:rPr>
          <w:rFonts w:ascii="Times New Roman" w:hAnsi="Times New Roman" w:cs="Times New Roman"/>
          <w:i/>
          <w:sz w:val="28"/>
          <w:szCs w:val="28"/>
        </w:rPr>
        <w:t xml:space="preserve"> по выбранным направлениям</w:t>
      </w:r>
      <w:r w:rsidRPr="00C34D6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9716E" w:rsidRPr="00C34D6C" w:rsidRDefault="0069716E" w:rsidP="00AD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6F6" w:rsidRPr="00C34D6C" w:rsidRDefault="00B766F6" w:rsidP="00AD6A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Style w:val="a7"/>
          <w:rFonts w:ascii="Times New Roman" w:hAnsi="Times New Roman" w:cs="Times New Roman"/>
          <w:sz w:val="28"/>
          <w:szCs w:val="28"/>
        </w:rPr>
        <w:t>Формы и методы воспитательной деятельности</w:t>
      </w:r>
      <w:r w:rsidRPr="00C34D6C">
        <w:rPr>
          <w:rFonts w:ascii="Times New Roman" w:hAnsi="Times New Roman" w:cs="Times New Roman"/>
          <w:sz w:val="28"/>
          <w:szCs w:val="28"/>
        </w:rPr>
        <w:t> для формирования ценностных ориентаций могут включать:</w:t>
      </w:r>
    </w:p>
    <w:p w:rsidR="00B766F6" w:rsidRPr="00C34D6C" w:rsidRDefault="00B766F6" w:rsidP="00AD6A6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Ценностно-ориентированные воспитывающие ситуации</w:t>
      </w:r>
      <w:r w:rsidRPr="00C34D6C">
        <w:rPr>
          <w:rFonts w:ascii="Times New Roman" w:hAnsi="Times New Roman" w:cs="Times New Roman"/>
          <w:sz w:val="28"/>
          <w:szCs w:val="28"/>
        </w:rPr>
        <w:t>. Когда учащиеся знакомятся с точкой зрения сверстников и педагога, учатся принимать чужой или отстаивать свой взгляд на ту или иную ситуацию или поступок. Средствами таких ситуаций могут быть ценностно-ориентированные тексты, ролевые игры, игры-тренинги, проблемные ситуации, групповая работа. </w:t>
      </w:r>
    </w:p>
    <w:p w:rsidR="00B766F6" w:rsidRPr="00C34D6C" w:rsidRDefault="00B766F6" w:rsidP="00AD6A6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Ценностное творчество</w:t>
      </w:r>
      <w:r w:rsidRPr="00C34D6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34D6C">
        <w:rPr>
          <w:rFonts w:ascii="Times New Roman" w:hAnsi="Times New Roman" w:cs="Times New Roman"/>
          <w:sz w:val="28"/>
          <w:szCs w:val="28"/>
        </w:rPr>
        <w:t xml:space="preserve"> В ходе него подросток творит, формулирует, находит собственные ценностные смыслы в явлениях, предметах, качествах личности и отражает их в продуктах собственной деятельности. Это могут быть высказывание, рисунок, сочинение, стихотворение. </w:t>
      </w:r>
    </w:p>
    <w:p w:rsidR="00B766F6" w:rsidRPr="00C34D6C" w:rsidRDefault="00B766F6" w:rsidP="00AD6A6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Рефлексия</w:t>
      </w:r>
      <w:r w:rsidRPr="00C34D6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34D6C">
        <w:rPr>
          <w:rFonts w:ascii="Times New Roman" w:hAnsi="Times New Roman" w:cs="Times New Roman"/>
          <w:sz w:val="28"/>
          <w:szCs w:val="28"/>
        </w:rPr>
        <w:t xml:space="preserve"> В процессе неё учащиеся учатся осмысливать причины своих действий (удачных и неудачных), личный результат, достигнутый в ходе занятия. </w:t>
      </w:r>
    </w:p>
    <w:p w:rsidR="00865C59" w:rsidRPr="00C34D6C" w:rsidRDefault="00865C59" w:rsidP="00AD6A6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Проектная</w:t>
      </w:r>
      <w:r w:rsidR="00B766F6" w:rsidRPr="00C34D6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B766F6" w:rsidRPr="00C34D6C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творческая работа</w:t>
      </w:r>
      <w:r w:rsidR="00B766F6" w:rsidRPr="00C34D6C">
        <w:rPr>
          <w:rFonts w:ascii="Times New Roman" w:hAnsi="Times New Roman" w:cs="Times New Roman"/>
          <w:sz w:val="28"/>
          <w:szCs w:val="28"/>
        </w:rPr>
        <w:t>. Она помогает организовать ценностно-смысловое и организационно-деятельностное самоопределение учащихся в учебной деятельности. </w:t>
      </w:r>
    </w:p>
    <w:p w:rsidR="00D4438E" w:rsidRPr="00C34D6C" w:rsidRDefault="00D4438E" w:rsidP="00D4438E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6F6" w:rsidRPr="00C34D6C" w:rsidRDefault="00B766F6" w:rsidP="00AD6A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Style w:val="a7"/>
          <w:rFonts w:ascii="Times New Roman" w:hAnsi="Times New Roman" w:cs="Times New Roman"/>
          <w:sz w:val="28"/>
          <w:szCs w:val="28"/>
        </w:rPr>
        <w:t>Механизмы формирования ценностных ориентаций</w:t>
      </w:r>
      <w:r w:rsidRPr="00C34D6C">
        <w:rPr>
          <w:rFonts w:ascii="Times New Roman" w:hAnsi="Times New Roman" w:cs="Times New Roman"/>
          <w:sz w:val="28"/>
          <w:szCs w:val="28"/>
        </w:rPr>
        <w:t> включают:</w:t>
      </w:r>
    </w:p>
    <w:p w:rsidR="00B766F6" w:rsidRPr="00C34D6C" w:rsidRDefault="00B766F6" w:rsidP="00AD6A6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Личностное влияние педагога</w:t>
      </w:r>
      <w:r w:rsidRPr="00C34D6C">
        <w:rPr>
          <w:rFonts w:ascii="Times New Roman" w:hAnsi="Times New Roman" w:cs="Times New Roman"/>
          <w:sz w:val="28"/>
          <w:szCs w:val="28"/>
        </w:rPr>
        <w:t>. Человек может транслировать только те ценности, которые исповедует сам.</w:t>
      </w:r>
    </w:p>
    <w:p w:rsidR="00B766F6" w:rsidRPr="00C34D6C" w:rsidRDefault="00B766F6" w:rsidP="00AD6A6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D6C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Ценностный диалог</w:t>
      </w:r>
      <w:r w:rsidRPr="00C34D6C">
        <w:rPr>
          <w:rFonts w:ascii="Times New Roman" w:hAnsi="Times New Roman" w:cs="Times New Roman"/>
          <w:sz w:val="28"/>
          <w:szCs w:val="28"/>
        </w:rPr>
        <w:t>. Формируется диалогическое отношение каждого отдельного человека к миру, признание свободы личности. Человек сам осуществляет свой выбор ценностей из множества смыслов, созданного человечеством.</w:t>
      </w:r>
    </w:p>
    <w:p w:rsidR="003E10DC" w:rsidRPr="00C34D6C" w:rsidRDefault="003E10DC" w:rsidP="00AD6A6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4D6C">
        <w:rPr>
          <w:rStyle w:val="a7"/>
          <w:rFonts w:ascii="Times New Roman" w:hAnsi="Times New Roman" w:cs="Times New Roman"/>
          <w:b w:val="0"/>
          <w:i/>
          <w:sz w:val="28"/>
          <w:szCs w:val="28"/>
          <w:u w:val="single"/>
        </w:rPr>
        <w:t>Проектная</w:t>
      </w:r>
      <w:r w:rsidRPr="00C34D6C">
        <w:rPr>
          <w:rStyle w:val="a7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4D6C">
        <w:rPr>
          <w:rStyle w:val="a7"/>
          <w:rFonts w:ascii="Times New Roman" w:hAnsi="Times New Roman" w:cs="Times New Roman"/>
          <w:b w:val="0"/>
          <w:i/>
          <w:sz w:val="28"/>
          <w:szCs w:val="28"/>
          <w:u w:val="single"/>
        </w:rPr>
        <w:t>творческая работа по новому разделу программы</w:t>
      </w:r>
      <w:r w:rsidRPr="00C34D6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C6106A" w:rsidRPr="00C34D6C" w:rsidRDefault="003E10DC" w:rsidP="00AD6A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D6C">
        <w:rPr>
          <w:rFonts w:ascii="Times New Roman" w:hAnsi="Times New Roman" w:cs="Times New Roman"/>
          <w:sz w:val="28"/>
          <w:szCs w:val="28"/>
        </w:rPr>
        <w:t>Проект</w:t>
      </w:r>
      <w:r w:rsidR="000D4BBF" w:rsidRPr="00C34D6C">
        <w:rPr>
          <w:rFonts w:ascii="Times New Roman" w:hAnsi="Times New Roman" w:cs="Times New Roman"/>
          <w:sz w:val="28"/>
          <w:szCs w:val="28"/>
        </w:rPr>
        <w:t xml:space="preserve"> (игра)</w:t>
      </w:r>
      <w:r w:rsidR="00164731" w:rsidRPr="00C34D6C">
        <w:rPr>
          <w:rFonts w:ascii="Times New Roman" w:hAnsi="Times New Roman" w:cs="Times New Roman"/>
          <w:sz w:val="28"/>
          <w:szCs w:val="28"/>
        </w:rPr>
        <w:t xml:space="preserve"> на выбор:</w:t>
      </w:r>
      <w:r w:rsidRPr="00C34D6C">
        <w:rPr>
          <w:rFonts w:ascii="Times New Roman" w:hAnsi="Times New Roman" w:cs="Times New Roman"/>
          <w:sz w:val="28"/>
          <w:szCs w:val="28"/>
        </w:rPr>
        <w:t xml:space="preserve"> </w:t>
      </w:r>
      <w:r w:rsidR="00164731" w:rsidRPr="00C34D6C">
        <w:rPr>
          <w:rFonts w:ascii="Times New Roman" w:hAnsi="Times New Roman" w:cs="Times New Roman"/>
          <w:i/>
          <w:sz w:val="28"/>
          <w:szCs w:val="28"/>
        </w:rPr>
        <w:t>«Формула собственного стиля»,</w:t>
      </w:r>
      <w:r w:rsidR="00164731" w:rsidRPr="00C34D6C">
        <w:rPr>
          <w:rFonts w:ascii="Times New Roman" w:hAnsi="Times New Roman" w:cs="Times New Roman"/>
          <w:sz w:val="28"/>
          <w:szCs w:val="28"/>
        </w:rPr>
        <w:t xml:space="preserve"> </w:t>
      </w:r>
      <w:r w:rsidR="00164731" w:rsidRPr="00C34D6C">
        <w:rPr>
          <w:rFonts w:ascii="Times New Roman" w:hAnsi="Times New Roman" w:cs="Times New Roman"/>
          <w:i/>
          <w:sz w:val="28"/>
          <w:szCs w:val="28"/>
        </w:rPr>
        <w:t>«Мой курс преображения»,</w:t>
      </w:r>
      <w:r w:rsidR="00164731" w:rsidRPr="00C34D6C">
        <w:rPr>
          <w:rFonts w:ascii="Times New Roman" w:hAnsi="Times New Roman" w:cs="Times New Roman"/>
          <w:sz w:val="28"/>
          <w:szCs w:val="28"/>
        </w:rPr>
        <w:t xml:space="preserve"> </w:t>
      </w:r>
      <w:r w:rsidRPr="00C34D6C">
        <w:rPr>
          <w:rFonts w:ascii="Times New Roman" w:hAnsi="Times New Roman" w:cs="Times New Roman"/>
          <w:sz w:val="28"/>
          <w:szCs w:val="28"/>
        </w:rPr>
        <w:t>«</w:t>
      </w:r>
      <w:r w:rsidRPr="00C34D6C">
        <w:rPr>
          <w:rFonts w:ascii="Times New Roman" w:hAnsi="Times New Roman" w:cs="Times New Roman"/>
          <w:i/>
          <w:sz w:val="28"/>
          <w:szCs w:val="28"/>
        </w:rPr>
        <w:t>Мой будущий бизнес</w:t>
      </w:r>
      <w:r w:rsidRPr="00C34D6C">
        <w:rPr>
          <w:rFonts w:ascii="Times New Roman" w:hAnsi="Times New Roman" w:cs="Times New Roman"/>
          <w:sz w:val="28"/>
          <w:szCs w:val="28"/>
        </w:rPr>
        <w:t>», «</w:t>
      </w:r>
      <w:r w:rsidRPr="00C34D6C">
        <w:rPr>
          <w:rFonts w:ascii="Times New Roman" w:hAnsi="Times New Roman" w:cs="Times New Roman"/>
          <w:i/>
          <w:sz w:val="28"/>
          <w:szCs w:val="28"/>
        </w:rPr>
        <w:t xml:space="preserve">Мое будущее», «Моя </w:t>
      </w:r>
      <w:r w:rsidR="00164731" w:rsidRPr="00C34D6C">
        <w:rPr>
          <w:rFonts w:ascii="Times New Roman" w:hAnsi="Times New Roman" w:cs="Times New Roman"/>
          <w:i/>
          <w:sz w:val="28"/>
          <w:szCs w:val="28"/>
        </w:rPr>
        <w:t xml:space="preserve">будущая </w:t>
      </w:r>
      <w:r w:rsidRPr="00C34D6C">
        <w:rPr>
          <w:rFonts w:ascii="Times New Roman" w:hAnsi="Times New Roman" w:cs="Times New Roman"/>
          <w:i/>
          <w:sz w:val="28"/>
          <w:szCs w:val="28"/>
        </w:rPr>
        <w:t>профессия».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03"/>
        <w:gridCol w:w="2223"/>
        <w:gridCol w:w="2331"/>
        <w:gridCol w:w="2288"/>
      </w:tblGrid>
      <w:tr w:rsidR="00C34D6C" w:rsidRPr="00C34D6C" w:rsidTr="00C753A2">
        <w:tc>
          <w:tcPr>
            <w:tcW w:w="9345" w:type="dxa"/>
            <w:gridSpan w:val="4"/>
          </w:tcPr>
          <w:p w:rsidR="003E10DC" w:rsidRPr="00C34D6C" w:rsidRDefault="003E10DC" w:rsidP="00AD6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Этапы проекта</w:t>
            </w:r>
          </w:p>
        </w:tc>
      </w:tr>
      <w:tr w:rsidR="00C34D6C" w:rsidRPr="00C34D6C" w:rsidTr="003E10DC">
        <w:tc>
          <w:tcPr>
            <w:tcW w:w="2336" w:type="dxa"/>
          </w:tcPr>
          <w:p w:rsidR="003E10DC" w:rsidRPr="00C34D6C" w:rsidRDefault="003E10DC" w:rsidP="00AD6A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этапа</w:t>
            </w:r>
          </w:p>
        </w:tc>
        <w:tc>
          <w:tcPr>
            <w:tcW w:w="2336" w:type="dxa"/>
          </w:tcPr>
          <w:p w:rsidR="003E10DC" w:rsidRPr="00C34D6C" w:rsidRDefault="003E10DC" w:rsidP="00AD6A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336" w:type="dxa"/>
          </w:tcPr>
          <w:p w:rsidR="003E10DC" w:rsidRPr="00C34D6C" w:rsidRDefault="003E10DC" w:rsidP="00AD6A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</w:t>
            </w:r>
          </w:p>
        </w:tc>
        <w:tc>
          <w:tcPr>
            <w:tcW w:w="2337" w:type="dxa"/>
          </w:tcPr>
          <w:p w:rsidR="003E10DC" w:rsidRPr="00C34D6C" w:rsidRDefault="003E10DC" w:rsidP="00AD6A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</w:t>
            </w:r>
          </w:p>
        </w:tc>
      </w:tr>
      <w:tr w:rsidR="00C34D6C" w:rsidRPr="00C34D6C" w:rsidTr="003E10DC">
        <w:tc>
          <w:tcPr>
            <w:tcW w:w="2336" w:type="dxa"/>
          </w:tcPr>
          <w:p w:rsidR="003E10DC" w:rsidRPr="00C34D6C" w:rsidRDefault="003E10D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336" w:type="dxa"/>
          </w:tcPr>
          <w:p w:rsidR="003E10D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2336" w:type="dxa"/>
          </w:tcPr>
          <w:p w:rsidR="003E10D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 xml:space="preserve">Вхождение в проект, деления на группы по желанию, выдвижение первоначальных </w:t>
            </w:r>
            <w:r w:rsidRPr="00C3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идей, формулирование проблемного вопроса.</w:t>
            </w:r>
          </w:p>
        </w:tc>
        <w:tc>
          <w:tcPr>
            <w:tcW w:w="2337" w:type="dxa"/>
          </w:tcPr>
          <w:p w:rsidR="003E10D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проблемной ситуации</w:t>
            </w:r>
          </w:p>
        </w:tc>
      </w:tr>
      <w:tr w:rsidR="00C34D6C" w:rsidRPr="00C34D6C" w:rsidTr="003E10DC">
        <w:tc>
          <w:tcPr>
            <w:tcW w:w="2336" w:type="dxa"/>
          </w:tcPr>
          <w:p w:rsidR="003E10D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Проектировочный </w:t>
            </w:r>
          </w:p>
        </w:tc>
        <w:tc>
          <w:tcPr>
            <w:tcW w:w="2336" w:type="dxa"/>
          </w:tcPr>
          <w:p w:rsidR="003E10D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2336" w:type="dxa"/>
          </w:tcPr>
          <w:p w:rsidR="003E10D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Определение тем исследования. Формулирование интересующих вопросов.</w:t>
            </w:r>
          </w:p>
        </w:tc>
        <w:tc>
          <w:tcPr>
            <w:tcW w:w="2337" w:type="dxa"/>
          </w:tcPr>
          <w:p w:rsidR="003E10D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Координация работы</w:t>
            </w:r>
          </w:p>
        </w:tc>
      </w:tr>
      <w:tr w:rsidR="00C34D6C" w:rsidRPr="00C34D6C" w:rsidTr="003E10DC">
        <w:tc>
          <w:tcPr>
            <w:tcW w:w="2336" w:type="dxa"/>
          </w:tcPr>
          <w:p w:rsidR="003E10D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2336" w:type="dxa"/>
          </w:tcPr>
          <w:p w:rsidR="003E10D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</w:p>
        </w:tc>
        <w:tc>
          <w:tcPr>
            <w:tcW w:w="2336" w:type="dxa"/>
          </w:tcPr>
          <w:p w:rsidR="003E10D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Сбор материала. Создание презентаций.</w:t>
            </w:r>
          </w:p>
        </w:tc>
        <w:tc>
          <w:tcPr>
            <w:tcW w:w="2337" w:type="dxa"/>
          </w:tcPr>
          <w:p w:rsidR="003E10D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Координация работы</w:t>
            </w:r>
          </w:p>
        </w:tc>
      </w:tr>
      <w:tr w:rsidR="00C34D6C" w:rsidRPr="00C34D6C" w:rsidTr="003E10DC">
        <w:tc>
          <w:tcPr>
            <w:tcW w:w="2336" w:type="dxa"/>
          </w:tcPr>
          <w:p w:rsidR="0060498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Контрольно-коррекционный</w:t>
            </w:r>
          </w:p>
        </w:tc>
        <w:tc>
          <w:tcPr>
            <w:tcW w:w="2336" w:type="dxa"/>
          </w:tcPr>
          <w:p w:rsidR="0060498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2-3 занятия</w:t>
            </w:r>
          </w:p>
        </w:tc>
        <w:tc>
          <w:tcPr>
            <w:tcW w:w="2336" w:type="dxa"/>
          </w:tcPr>
          <w:p w:rsidR="0060498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Анализ достижения поставленной темы. Выводы.</w:t>
            </w:r>
          </w:p>
        </w:tc>
        <w:tc>
          <w:tcPr>
            <w:tcW w:w="2337" w:type="dxa"/>
          </w:tcPr>
          <w:p w:rsidR="0060498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Мотивация на ситуацию успеха, социальную значимость, важность личного достижения</w:t>
            </w:r>
          </w:p>
        </w:tc>
      </w:tr>
      <w:tr w:rsidR="0060498C" w:rsidRPr="00C34D6C" w:rsidTr="003E10DC">
        <w:tc>
          <w:tcPr>
            <w:tcW w:w="2336" w:type="dxa"/>
          </w:tcPr>
          <w:p w:rsidR="003E10D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</w:t>
            </w:r>
          </w:p>
        </w:tc>
        <w:tc>
          <w:tcPr>
            <w:tcW w:w="2336" w:type="dxa"/>
          </w:tcPr>
          <w:p w:rsidR="003E10D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2336" w:type="dxa"/>
          </w:tcPr>
          <w:p w:rsidR="003E10D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Представление-презентации проекта</w:t>
            </w:r>
          </w:p>
        </w:tc>
        <w:tc>
          <w:tcPr>
            <w:tcW w:w="2337" w:type="dxa"/>
          </w:tcPr>
          <w:p w:rsidR="003E10DC" w:rsidRPr="00C34D6C" w:rsidRDefault="0060498C" w:rsidP="00AD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Координация работы. Создание портфолио проекта.</w:t>
            </w:r>
          </w:p>
        </w:tc>
      </w:tr>
    </w:tbl>
    <w:p w:rsidR="00153648" w:rsidRPr="00C34D6C" w:rsidRDefault="00153648" w:rsidP="00AD6A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307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7"/>
      </w:tblGrid>
      <w:tr w:rsidR="00C34D6C" w:rsidRPr="00C34D6C" w:rsidTr="00153648">
        <w:trPr>
          <w:trHeight w:val="149"/>
        </w:trPr>
        <w:tc>
          <w:tcPr>
            <w:tcW w:w="9307" w:type="dxa"/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153648" w:rsidRPr="00C34D6C" w:rsidRDefault="009E5CA9" w:rsidP="006A3AC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D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Новый раздел программы</w:t>
            </w:r>
          </w:p>
        </w:tc>
      </w:tr>
      <w:tr w:rsidR="00C34D6C" w:rsidRPr="00C34D6C" w:rsidTr="00153648">
        <w:trPr>
          <w:trHeight w:val="149"/>
        </w:trPr>
        <w:tc>
          <w:tcPr>
            <w:tcW w:w="9307" w:type="dxa"/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153648" w:rsidRPr="00C34D6C" w:rsidRDefault="00153648" w:rsidP="006A3AC6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left" w:pos="709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34D6C">
              <w:rPr>
                <w:b/>
                <w:sz w:val="28"/>
                <w:szCs w:val="28"/>
                <w:lang w:eastAsia="ru-RU"/>
              </w:rPr>
              <w:t>Имидж студия «Сам себе стилист»</w:t>
            </w:r>
          </w:p>
        </w:tc>
      </w:tr>
      <w:tr w:rsidR="00C34D6C" w:rsidRPr="00C34D6C" w:rsidTr="00153648">
        <w:trPr>
          <w:trHeight w:val="149"/>
        </w:trPr>
        <w:tc>
          <w:tcPr>
            <w:tcW w:w="9307" w:type="dxa"/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153648" w:rsidRPr="00C34D6C" w:rsidRDefault="00153648" w:rsidP="006A3AC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6C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Колорист-парикмахер</w:t>
            </w:r>
          </w:p>
        </w:tc>
      </w:tr>
      <w:tr w:rsidR="00C34D6C" w:rsidRPr="00C34D6C" w:rsidTr="00153648">
        <w:trPr>
          <w:trHeight w:val="149"/>
        </w:trPr>
        <w:tc>
          <w:tcPr>
            <w:tcW w:w="9307" w:type="dxa"/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153648" w:rsidRPr="00C34D6C" w:rsidRDefault="00153648" w:rsidP="006A3AC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6C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Мастер-бровист</w:t>
            </w:r>
          </w:p>
        </w:tc>
      </w:tr>
      <w:tr w:rsidR="00C34D6C" w:rsidRPr="00C34D6C" w:rsidTr="00153648">
        <w:trPr>
          <w:trHeight w:val="149"/>
        </w:trPr>
        <w:tc>
          <w:tcPr>
            <w:tcW w:w="9307" w:type="dxa"/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153648" w:rsidRPr="00C34D6C" w:rsidRDefault="00153648" w:rsidP="006A3AC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4D6C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Лэшмейкер</w:t>
            </w:r>
            <w:proofErr w:type="spellEnd"/>
          </w:p>
        </w:tc>
      </w:tr>
      <w:tr w:rsidR="00153648" w:rsidRPr="00C34D6C" w:rsidTr="00153648">
        <w:trPr>
          <w:trHeight w:val="149"/>
        </w:trPr>
        <w:tc>
          <w:tcPr>
            <w:tcW w:w="9307" w:type="dxa"/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153648" w:rsidRPr="00C34D6C" w:rsidRDefault="00153648" w:rsidP="006A3AC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6C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Мастер эстетического маникюра</w:t>
            </w:r>
          </w:p>
        </w:tc>
      </w:tr>
    </w:tbl>
    <w:p w:rsidR="00153648" w:rsidRPr="00C34D6C" w:rsidRDefault="00153648" w:rsidP="00AD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2AD" w:rsidRPr="00C34D6C" w:rsidRDefault="00153648" w:rsidP="00AD6A66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"/>
          <w:sz w:val="28"/>
          <w:szCs w:val="28"/>
          <w:shd w:val="clear" w:color="auto" w:fill="FCFCFC"/>
        </w:rPr>
      </w:pPr>
      <w:r w:rsidRPr="00C34D6C">
        <w:rPr>
          <w:rFonts w:ascii="Times New Roman" w:eastAsia="Arial Unicode MS" w:hAnsi="Times New Roman" w:cs="Times New Roman"/>
          <w:b/>
          <w:i/>
          <w:spacing w:val="3"/>
          <w:sz w:val="28"/>
          <w:szCs w:val="28"/>
          <w:shd w:val="clear" w:color="auto" w:fill="FCFCFC"/>
        </w:rPr>
        <w:t xml:space="preserve">Технологические карты </w:t>
      </w:r>
      <w:r w:rsidR="00257585" w:rsidRPr="00C34D6C">
        <w:rPr>
          <w:rFonts w:ascii="Times New Roman" w:eastAsia="Arial Unicode MS" w:hAnsi="Times New Roman" w:cs="Times New Roman"/>
          <w:b/>
          <w:i/>
          <w:spacing w:val="3"/>
          <w:sz w:val="28"/>
          <w:szCs w:val="28"/>
          <w:shd w:val="clear" w:color="auto" w:fill="FCFCFC"/>
        </w:rPr>
        <w:t xml:space="preserve">и дидактические материалы </w:t>
      </w:r>
      <w:r w:rsidRPr="00C34D6C">
        <w:rPr>
          <w:rFonts w:ascii="Times New Roman" w:eastAsia="Arial Unicode MS" w:hAnsi="Times New Roman" w:cs="Times New Roman"/>
          <w:b/>
          <w:i/>
          <w:spacing w:val="3"/>
          <w:sz w:val="28"/>
          <w:szCs w:val="28"/>
          <w:shd w:val="clear" w:color="auto" w:fill="FCFCFC"/>
        </w:rPr>
        <w:t xml:space="preserve">по </w:t>
      </w:r>
      <w:r w:rsidR="00B74519" w:rsidRPr="00C34D6C">
        <w:rPr>
          <w:rFonts w:ascii="Times New Roman" w:eastAsia="Arial Unicode MS" w:hAnsi="Times New Roman" w:cs="Times New Roman"/>
          <w:b/>
          <w:i/>
          <w:spacing w:val="3"/>
          <w:sz w:val="28"/>
          <w:szCs w:val="28"/>
          <w:shd w:val="clear" w:color="auto" w:fill="FCFCFC"/>
        </w:rPr>
        <w:t>ново</w:t>
      </w:r>
      <w:r w:rsidRPr="00C34D6C">
        <w:rPr>
          <w:rFonts w:ascii="Times New Roman" w:eastAsia="Arial Unicode MS" w:hAnsi="Times New Roman" w:cs="Times New Roman"/>
          <w:b/>
          <w:i/>
          <w:spacing w:val="3"/>
          <w:sz w:val="28"/>
          <w:szCs w:val="28"/>
          <w:shd w:val="clear" w:color="auto" w:fill="FCFCFC"/>
        </w:rPr>
        <w:t>му разделу программы</w:t>
      </w:r>
      <w:r w:rsidRPr="00C34D6C">
        <w:rPr>
          <w:rFonts w:ascii="Times New Roman" w:eastAsia="Arial Unicode MS" w:hAnsi="Times New Roman" w:cs="Times New Roman"/>
          <w:spacing w:val="3"/>
          <w:sz w:val="28"/>
          <w:szCs w:val="28"/>
          <w:shd w:val="clear" w:color="auto" w:fill="FCFCFC"/>
        </w:rPr>
        <w:t>.</w:t>
      </w:r>
    </w:p>
    <w:p w:rsidR="00153648" w:rsidRPr="00C34D6C" w:rsidRDefault="005066F1" w:rsidP="00AD6A6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C34D6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Колорист-парикмахер:</w:t>
      </w:r>
    </w:p>
    <w:p w:rsidR="00B62E8B" w:rsidRPr="00C34D6C" w:rsidRDefault="00B62E8B" w:rsidP="00AD6A6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29"/>
        <w:gridCol w:w="1859"/>
        <w:gridCol w:w="2334"/>
        <w:gridCol w:w="1877"/>
        <w:gridCol w:w="1846"/>
      </w:tblGrid>
      <w:tr w:rsidR="00C34D6C" w:rsidRPr="00C34D6C" w:rsidTr="00BE17FF">
        <w:tc>
          <w:tcPr>
            <w:tcW w:w="1429" w:type="dxa"/>
          </w:tcPr>
          <w:p w:rsidR="005066F1" w:rsidRPr="00C34D6C" w:rsidRDefault="005066F1" w:rsidP="00AD6A66">
            <w:pPr>
              <w:jc w:val="center"/>
              <w:rPr>
                <w:rFonts w:ascii="Times New Roman" w:eastAsia="Arial Unicode MS" w:hAnsi="Times New Roman" w:cs="Times New Roman"/>
                <w:b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b/>
                <w:spacing w:val="3"/>
                <w:sz w:val="28"/>
                <w:szCs w:val="28"/>
                <w:shd w:val="clear" w:color="auto" w:fill="FCFCFC"/>
              </w:rPr>
              <w:t>Предмет работы</w:t>
            </w:r>
          </w:p>
        </w:tc>
        <w:tc>
          <w:tcPr>
            <w:tcW w:w="1859" w:type="dxa"/>
          </w:tcPr>
          <w:p w:rsidR="005066F1" w:rsidRPr="00C34D6C" w:rsidRDefault="005066F1" w:rsidP="00AD6A66">
            <w:pPr>
              <w:jc w:val="center"/>
              <w:rPr>
                <w:rFonts w:ascii="Times New Roman" w:eastAsia="Arial Unicode MS" w:hAnsi="Times New Roman" w:cs="Times New Roman"/>
                <w:b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b/>
                <w:spacing w:val="3"/>
                <w:sz w:val="28"/>
                <w:szCs w:val="28"/>
                <w:shd w:val="clear" w:color="auto" w:fill="FCFCFC"/>
              </w:rPr>
              <w:t>Правила ТБ</w:t>
            </w:r>
          </w:p>
        </w:tc>
        <w:tc>
          <w:tcPr>
            <w:tcW w:w="2334" w:type="dxa"/>
          </w:tcPr>
          <w:p w:rsidR="005066F1" w:rsidRPr="00C34D6C" w:rsidRDefault="005066F1" w:rsidP="00AD6A66">
            <w:pPr>
              <w:jc w:val="center"/>
              <w:rPr>
                <w:rFonts w:ascii="Times New Roman" w:eastAsia="Arial Unicode MS" w:hAnsi="Times New Roman" w:cs="Times New Roman"/>
                <w:b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b/>
                <w:spacing w:val="3"/>
                <w:sz w:val="28"/>
                <w:szCs w:val="28"/>
                <w:shd w:val="clear" w:color="auto" w:fill="FCFCFC"/>
              </w:rPr>
              <w:t>Наименование красителей</w:t>
            </w:r>
          </w:p>
        </w:tc>
        <w:tc>
          <w:tcPr>
            <w:tcW w:w="1877" w:type="dxa"/>
          </w:tcPr>
          <w:p w:rsidR="005066F1" w:rsidRPr="00C34D6C" w:rsidRDefault="005066F1" w:rsidP="00AD6A66">
            <w:pPr>
              <w:jc w:val="center"/>
              <w:rPr>
                <w:rFonts w:ascii="Times New Roman" w:eastAsia="Arial Unicode MS" w:hAnsi="Times New Roman" w:cs="Times New Roman"/>
                <w:b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b/>
                <w:spacing w:val="3"/>
                <w:sz w:val="28"/>
                <w:szCs w:val="28"/>
                <w:shd w:val="clear" w:color="auto" w:fill="FCFCFC"/>
              </w:rPr>
              <w:t>Техника</w:t>
            </w:r>
          </w:p>
        </w:tc>
        <w:tc>
          <w:tcPr>
            <w:tcW w:w="1846" w:type="dxa"/>
          </w:tcPr>
          <w:p w:rsidR="005066F1" w:rsidRPr="00C34D6C" w:rsidRDefault="005066F1" w:rsidP="00AD6A66">
            <w:pPr>
              <w:jc w:val="center"/>
              <w:rPr>
                <w:rFonts w:ascii="Times New Roman" w:eastAsia="Arial Unicode MS" w:hAnsi="Times New Roman" w:cs="Times New Roman"/>
                <w:b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b/>
                <w:spacing w:val="3"/>
                <w:sz w:val="28"/>
                <w:szCs w:val="28"/>
                <w:shd w:val="clear" w:color="auto" w:fill="FCFCFC"/>
              </w:rPr>
              <w:t>Виды окрашивания</w:t>
            </w:r>
          </w:p>
        </w:tc>
      </w:tr>
      <w:tr w:rsidR="00C34D6C" w:rsidRPr="00C34D6C" w:rsidTr="00BE17FF">
        <w:tc>
          <w:tcPr>
            <w:tcW w:w="1429" w:type="dxa"/>
          </w:tcPr>
          <w:p w:rsidR="005066F1" w:rsidRPr="00C34D6C" w:rsidRDefault="005066F1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 xml:space="preserve">Волосы. </w:t>
            </w: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 xml:space="preserve">Подбор красителей по </w:t>
            </w:r>
            <w:r w:rsidRPr="00C3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структуре волос.</w:t>
            </w:r>
          </w:p>
        </w:tc>
        <w:tc>
          <w:tcPr>
            <w:tcW w:w="1859" w:type="dxa"/>
          </w:tcPr>
          <w:p w:rsidR="005066F1" w:rsidRPr="00C34D6C" w:rsidRDefault="005066F1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безопасности в работе с красками для </w:t>
            </w:r>
            <w:r w:rsidRPr="00C3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окрашивания волос.</w:t>
            </w:r>
            <w:r w:rsidR="005A60B6" w:rsidRPr="00C34D6C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на аллергическую реакцию.</w:t>
            </w:r>
          </w:p>
        </w:tc>
        <w:tc>
          <w:tcPr>
            <w:tcW w:w="2334" w:type="dxa"/>
          </w:tcPr>
          <w:p w:rsidR="005066F1" w:rsidRPr="00C34D6C" w:rsidRDefault="00E578DA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красители</w:t>
            </w:r>
          </w:p>
        </w:tc>
        <w:tc>
          <w:tcPr>
            <w:tcW w:w="1877" w:type="dxa"/>
          </w:tcPr>
          <w:p w:rsidR="005066F1" w:rsidRPr="00C34D6C" w:rsidRDefault="002A4442" w:rsidP="00AD6A66">
            <w:pPr>
              <w:rPr>
                <w:rFonts w:ascii="Times New Roman" w:eastAsia="Arial Unicode MS" w:hAnsi="Times New Roman" w:cs="Times New Roman"/>
                <w:b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</w:rPr>
              <w:t>к</w:t>
            </w:r>
            <w:r w:rsidR="00AE67B4" w:rsidRPr="00C34D6C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</w:rPr>
              <w:t>лассическое колорирование</w:t>
            </w:r>
            <w:r w:rsidR="00AE67B4" w:rsidRPr="00C34D6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846" w:type="dxa"/>
          </w:tcPr>
          <w:p w:rsidR="005066F1" w:rsidRPr="00C34D6C" w:rsidRDefault="00AB126F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в</w:t>
            </w:r>
            <w:r w:rsidR="00AE67B4"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 xml:space="preserve"> несколько схожих оттенков, </w:t>
            </w:r>
            <w:r w:rsidR="00AE67B4"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lastRenderedPageBreak/>
              <w:t>подбор по цветотипу</w:t>
            </w: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;</w:t>
            </w:r>
          </w:p>
          <w:p w:rsidR="007A2493" w:rsidRPr="00C34D6C" w:rsidRDefault="00AB126F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2493" w:rsidRPr="00C34D6C">
              <w:rPr>
                <w:rFonts w:ascii="Times New Roman" w:hAnsi="Times New Roman" w:cs="Times New Roman"/>
                <w:sz w:val="28"/>
                <w:szCs w:val="28"/>
              </w:rPr>
              <w:t>оздание сложных цветовых решений</w:t>
            </w:r>
          </w:p>
        </w:tc>
      </w:tr>
      <w:tr w:rsidR="00C34D6C" w:rsidRPr="00C34D6C" w:rsidTr="00BE17FF">
        <w:tc>
          <w:tcPr>
            <w:tcW w:w="1429" w:type="dxa"/>
          </w:tcPr>
          <w:p w:rsidR="00B05CBB" w:rsidRPr="00C34D6C" w:rsidRDefault="00B05CBB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lastRenderedPageBreak/>
              <w:t xml:space="preserve">Волосы. </w:t>
            </w: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Подбор красителей по структуре волос.</w:t>
            </w:r>
          </w:p>
        </w:tc>
        <w:tc>
          <w:tcPr>
            <w:tcW w:w="1859" w:type="dxa"/>
          </w:tcPr>
          <w:p w:rsidR="00B05CBB" w:rsidRPr="00C34D6C" w:rsidRDefault="00B05CBB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в работе с красками для окрашивания волос. Проверка на аллергическую реакцию.</w:t>
            </w:r>
          </w:p>
        </w:tc>
        <w:tc>
          <w:tcPr>
            <w:tcW w:w="2334" w:type="dxa"/>
          </w:tcPr>
          <w:p w:rsidR="00B05CBB" w:rsidRPr="00C34D6C" w:rsidRDefault="00E578DA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Профессиональные красители</w:t>
            </w:r>
          </w:p>
        </w:tc>
        <w:tc>
          <w:tcPr>
            <w:tcW w:w="1877" w:type="dxa"/>
          </w:tcPr>
          <w:p w:rsidR="00B05CBB" w:rsidRPr="00C34D6C" w:rsidRDefault="00454B06" w:rsidP="00AD6A66">
            <w:pPr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C34D6C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</w:rPr>
              <w:t>о</w:t>
            </w:r>
            <w:r w:rsidR="00B05CBB" w:rsidRPr="00C34D6C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</w:rPr>
              <w:t>мбре</w:t>
            </w:r>
          </w:p>
        </w:tc>
        <w:tc>
          <w:tcPr>
            <w:tcW w:w="1846" w:type="dxa"/>
          </w:tcPr>
          <w:p w:rsidR="00B05CBB" w:rsidRPr="00C34D6C" w:rsidRDefault="00B05CBB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плавный градиент от тёмных корней к светлым кончикам, создающий эффект выгоревших на солнце волос</w:t>
            </w:r>
          </w:p>
        </w:tc>
      </w:tr>
      <w:tr w:rsidR="00C34D6C" w:rsidRPr="00C34D6C" w:rsidTr="00BE17FF">
        <w:tc>
          <w:tcPr>
            <w:tcW w:w="1429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 xml:space="preserve">Волосы. </w:t>
            </w: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Подбор красителей по структуре волос.</w:t>
            </w:r>
          </w:p>
        </w:tc>
        <w:tc>
          <w:tcPr>
            <w:tcW w:w="1859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в работе с красками для окрашивания волос. Проверка на аллергическую реакцию.</w:t>
            </w:r>
          </w:p>
        </w:tc>
        <w:tc>
          <w:tcPr>
            <w:tcW w:w="2334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Профессиональные красители</w:t>
            </w:r>
          </w:p>
        </w:tc>
        <w:tc>
          <w:tcPr>
            <w:tcW w:w="1877" w:type="dxa"/>
          </w:tcPr>
          <w:p w:rsidR="00486785" w:rsidRPr="00C34D6C" w:rsidRDefault="00486785" w:rsidP="00AD6A66">
            <w:pPr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C34D6C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</w:rPr>
              <w:t>шатуш</w:t>
            </w:r>
            <w:r w:rsidRPr="00C34D6C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846" w:type="dxa"/>
          </w:tcPr>
          <w:p w:rsidR="00486785" w:rsidRPr="00C34D6C" w:rsidRDefault="00486785" w:rsidP="00AD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мягкая техника мелирования с неровными прядями и размытыми переходами, имитирующая естественное выгорание</w:t>
            </w:r>
          </w:p>
        </w:tc>
      </w:tr>
      <w:tr w:rsidR="00C34D6C" w:rsidRPr="00C34D6C" w:rsidTr="00BE17FF">
        <w:tc>
          <w:tcPr>
            <w:tcW w:w="1429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 xml:space="preserve">Волосы. </w:t>
            </w: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Подбор красителей по структуре волос.</w:t>
            </w:r>
          </w:p>
        </w:tc>
        <w:tc>
          <w:tcPr>
            <w:tcW w:w="1859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Проверка на аллергическую реакцию.</w:t>
            </w:r>
          </w:p>
        </w:tc>
        <w:tc>
          <w:tcPr>
            <w:tcW w:w="2334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Уходовые красители: хна, басма.</w:t>
            </w:r>
          </w:p>
        </w:tc>
        <w:tc>
          <w:tcPr>
            <w:tcW w:w="1877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i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i/>
                <w:spacing w:val="3"/>
                <w:sz w:val="28"/>
                <w:szCs w:val="28"/>
                <w:shd w:val="clear" w:color="auto" w:fill="FCFCFC"/>
              </w:rPr>
              <w:t>окрашивание</w:t>
            </w:r>
          </w:p>
        </w:tc>
        <w:tc>
          <w:tcPr>
            <w:tcW w:w="1846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смена цвета, уход</w:t>
            </w:r>
          </w:p>
        </w:tc>
      </w:tr>
      <w:tr w:rsidR="00C34D6C" w:rsidRPr="00C34D6C" w:rsidTr="00BE17FF">
        <w:tc>
          <w:tcPr>
            <w:tcW w:w="1429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 xml:space="preserve">Волосы. </w:t>
            </w: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Подбор красителей по структуре волос.</w:t>
            </w:r>
          </w:p>
        </w:tc>
        <w:tc>
          <w:tcPr>
            <w:tcW w:w="1859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Проверка на аллергическую реакцию.</w:t>
            </w:r>
          </w:p>
        </w:tc>
        <w:tc>
          <w:tcPr>
            <w:tcW w:w="2334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Стойкие краски для волос</w:t>
            </w:r>
          </w:p>
        </w:tc>
        <w:tc>
          <w:tcPr>
            <w:tcW w:w="1877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i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i/>
                <w:spacing w:val="3"/>
                <w:sz w:val="28"/>
                <w:szCs w:val="28"/>
                <w:shd w:val="clear" w:color="auto" w:fill="FCFCFC"/>
              </w:rPr>
              <w:t>окрашивание</w:t>
            </w:r>
          </w:p>
        </w:tc>
        <w:tc>
          <w:tcPr>
            <w:tcW w:w="1846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 xml:space="preserve">смена цвета, </w:t>
            </w: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>создания естественного или насыщенного цвета</w:t>
            </w:r>
          </w:p>
        </w:tc>
      </w:tr>
      <w:tr w:rsidR="00486785" w:rsidRPr="00C34D6C" w:rsidTr="00BE17FF">
        <w:tc>
          <w:tcPr>
            <w:tcW w:w="1429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 xml:space="preserve">Волосы. </w:t>
            </w: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 xml:space="preserve">Подбор красителей по </w:t>
            </w:r>
            <w:r w:rsidRPr="00C3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структуре волос.</w:t>
            </w:r>
          </w:p>
        </w:tc>
        <w:tc>
          <w:tcPr>
            <w:tcW w:w="1859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на аллергическую реакцию.</w:t>
            </w:r>
          </w:p>
        </w:tc>
        <w:tc>
          <w:tcPr>
            <w:tcW w:w="2334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hAnsi="Times New Roman" w:cs="Times New Roman"/>
                <w:sz w:val="28"/>
                <w:szCs w:val="28"/>
              </w:rPr>
              <w:t xml:space="preserve">Смывающиеся красители  тоники, спрей краски, шампуни, </w:t>
            </w:r>
            <w:r w:rsidRPr="00C3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бальзамы, маски, гели, муссы</w:t>
            </w:r>
          </w:p>
        </w:tc>
        <w:tc>
          <w:tcPr>
            <w:tcW w:w="1877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i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тонирование</w:t>
            </w:r>
          </w:p>
        </w:tc>
        <w:tc>
          <w:tcPr>
            <w:tcW w:w="1846" w:type="dxa"/>
          </w:tcPr>
          <w:p w:rsidR="00486785" w:rsidRPr="00C34D6C" w:rsidRDefault="00486785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временное яркое, контрастное окрашивание</w:t>
            </w:r>
          </w:p>
        </w:tc>
      </w:tr>
    </w:tbl>
    <w:p w:rsidR="005066F1" w:rsidRPr="00C34D6C" w:rsidRDefault="005066F1" w:rsidP="00AD6A66">
      <w:pPr>
        <w:spacing w:after="0" w:line="240" w:lineRule="auto"/>
        <w:rPr>
          <w:rFonts w:ascii="Times New Roman" w:eastAsia="Arial Unicode MS" w:hAnsi="Times New Roman" w:cs="Times New Roman"/>
          <w:spacing w:val="3"/>
          <w:sz w:val="28"/>
          <w:szCs w:val="28"/>
          <w:shd w:val="clear" w:color="auto" w:fill="FCFCFC"/>
        </w:rPr>
      </w:pPr>
    </w:p>
    <w:p w:rsidR="00B62E8B" w:rsidRPr="00C34D6C" w:rsidRDefault="00B62E8B" w:rsidP="00AD6A66">
      <w:pPr>
        <w:spacing w:after="0" w:line="240" w:lineRule="auto"/>
        <w:rPr>
          <w:rFonts w:ascii="Times New Roman" w:eastAsia="Arial Unicode MS" w:hAnsi="Times New Roman" w:cs="Times New Roman"/>
          <w:spacing w:val="3"/>
          <w:sz w:val="28"/>
          <w:szCs w:val="28"/>
          <w:shd w:val="clear" w:color="auto" w:fill="FCFCFC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672"/>
      </w:tblGrid>
      <w:tr w:rsidR="00C34D6C" w:rsidRPr="00C34D6C" w:rsidTr="008351F2">
        <w:tc>
          <w:tcPr>
            <w:tcW w:w="9345" w:type="dxa"/>
            <w:gridSpan w:val="3"/>
          </w:tcPr>
          <w:p w:rsidR="00BE17FF" w:rsidRPr="00C34D6C" w:rsidRDefault="00BE17FF" w:rsidP="00AD6A66">
            <w:pPr>
              <w:jc w:val="center"/>
              <w:rPr>
                <w:rFonts w:ascii="Times New Roman" w:eastAsia="Arial Unicode MS" w:hAnsi="Times New Roman" w:cs="Times New Roman"/>
                <w:b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b/>
                <w:spacing w:val="3"/>
                <w:sz w:val="28"/>
                <w:szCs w:val="28"/>
                <w:shd w:val="clear" w:color="auto" w:fill="FCFCFC"/>
              </w:rPr>
              <w:t>Коррекция формы лица при помощи колорирования</w:t>
            </w:r>
          </w:p>
        </w:tc>
      </w:tr>
      <w:tr w:rsidR="00C34D6C" w:rsidRPr="00C34D6C" w:rsidTr="00BE17FF">
        <w:tc>
          <w:tcPr>
            <w:tcW w:w="4673" w:type="dxa"/>
            <w:gridSpan w:val="2"/>
          </w:tcPr>
          <w:p w:rsidR="00BE17FF" w:rsidRPr="00C34D6C" w:rsidRDefault="00BE17FF" w:rsidP="00AD6A66">
            <w:pPr>
              <w:jc w:val="center"/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Форма лица</w:t>
            </w:r>
          </w:p>
        </w:tc>
        <w:tc>
          <w:tcPr>
            <w:tcW w:w="4672" w:type="dxa"/>
          </w:tcPr>
          <w:p w:rsidR="00BE17FF" w:rsidRPr="00C34D6C" w:rsidRDefault="00BE17FF" w:rsidP="00AD6A66">
            <w:pPr>
              <w:jc w:val="center"/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Рекомендации по выбору окрашивания</w:t>
            </w:r>
          </w:p>
        </w:tc>
      </w:tr>
      <w:tr w:rsidR="00C34D6C" w:rsidRPr="00C34D6C" w:rsidTr="00BE17FF">
        <w:tc>
          <w:tcPr>
            <w:tcW w:w="988" w:type="dxa"/>
          </w:tcPr>
          <w:p w:rsidR="00BE17FF" w:rsidRPr="00C34D6C" w:rsidRDefault="00BE17FF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1</w:t>
            </w:r>
          </w:p>
        </w:tc>
        <w:tc>
          <w:tcPr>
            <w:tcW w:w="3685" w:type="dxa"/>
          </w:tcPr>
          <w:p w:rsidR="00BE17FF" w:rsidRPr="00C34D6C" w:rsidRDefault="00BE17FF" w:rsidP="00AD6A66">
            <w:pPr>
              <w:jc w:val="center"/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Круглое лицо</w:t>
            </w:r>
          </w:p>
        </w:tc>
        <w:tc>
          <w:tcPr>
            <w:tcW w:w="4672" w:type="dxa"/>
          </w:tcPr>
          <w:p w:rsidR="00BE17FF" w:rsidRPr="00C34D6C" w:rsidRDefault="00BE17FF" w:rsidP="00AD6A66">
            <w:pPr>
              <w:jc w:val="center"/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Широкие мелкие диагональные пряди</w:t>
            </w:r>
          </w:p>
        </w:tc>
      </w:tr>
      <w:tr w:rsidR="00C34D6C" w:rsidRPr="00C34D6C" w:rsidTr="00BE17FF">
        <w:tc>
          <w:tcPr>
            <w:tcW w:w="988" w:type="dxa"/>
          </w:tcPr>
          <w:p w:rsidR="00BE17FF" w:rsidRPr="00C34D6C" w:rsidRDefault="00BE17FF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2</w:t>
            </w:r>
          </w:p>
        </w:tc>
        <w:tc>
          <w:tcPr>
            <w:tcW w:w="3685" w:type="dxa"/>
          </w:tcPr>
          <w:p w:rsidR="00BE17FF" w:rsidRPr="00C34D6C" w:rsidRDefault="00BE17FF" w:rsidP="00AD6A66">
            <w:pPr>
              <w:jc w:val="center"/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Квадратное лицо</w:t>
            </w:r>
          </w:p>
        </w:tc>
        <w:tc>
          <w:tcPr>
            <w:tcW w:w="4672" w:type="dxa"/>
          </w:tcPr>
          <w:p w:rsidR="00BE17FF" w:rsidRPr="00C34D6C" w:rsidRDefault="00BE17FF" w:rsidP="00AD6A66">
            <w:pPr>
              <w:jc w:val="center"/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Окрашивание концов волос в светлые оттенки</w:t>
            </w:r>
          </w:p>
        </w:tc>
      </w:tr>
      <w:tr w:rsidR="00C34D6C" w:rsidRPr="00C34D6C" w:rsidTr="00BE17FF">
        <w:tc>
          <w:tcPr>
            <w:tcW w:w="988" w:type="dxa"/>
          </w:tcPr>
          <w:p w:rsidR="00BE17FF" w:rsidRPr="00C34D6C" w:rsidRDefault="00BE17FF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3</w:t>
            </w:r>
          </w:p>
        </w:tc>
        <w:tc>
          <w:tcPr>
            <w:tcW w:w="3685" w:type="dxa"/>
          </w:tcPr>
          <w:p w:rsidR="00BE17FF" w:rsidRPr="00C34D6C" w:rsidRDefault="00BE17FF" w:rsidP="00AD6A66">
            <w:pPr>
              <w:jc w:val="center"/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Треугольное лицо</w:t>
            </w:r>
          </w:p>
        </w:tc>
        <w:tc>
          <w:tcPr>
            <w:tcW w:w="4672" w:type="dxa"/>
          </w:tcPr>
          <w:p w:rsidR="00BE17FF" w:rsidRPr="00C34D6C" w:rsidRDefault="00BE17FF" w:rsidP="00AD6A66">
            <w:pPr>
              <w:jc w:val="center"/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Затемнение верхних височных зон, и осветление на уровне подбородка</w:t>
            </w:r>
          </w:p>
        </w:tc>
      </w:tr>
      <w:tr w:rsidR="00C34D6C" w:rsidRPr="00C34D6C" w:rsidTr="00BE17FF">
        <w:tc>
          <w:tcPr>
            <w:tcW w:w="988" w:type="dxa"/>
          </w:tcPr>
          <w:p w:rsidR="00BE17FF" w:rsidRPr="00C34D6C" w:rsidRDefault="00BE17FF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4</w:t>
            </w:r>
          </w:p>
        </w:tc>
        <w:tc>
          <w:tcPr>
            <w:tcW w:w="3685" w:type="dxa"/>
          </w:tcPr>
          <w:p w:rsidR="00BE17FF" w:rsidRPr="00C34D6C" w:rsidRDefault="00BE17FF" w:rsidP="00AD6A66">
            <w:pPr>
              <w:jc w:val="center"/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Ромбовидное лицо</w:t>
            </w:r>
          </w:p>
        </w:tc>
        <w:tc>
          <w:tcPr>
            <w:tcW w:w="4672" w:type="dxa"/>
          </w:tcPr>
          <w:p w:rsidR="00BE17FF" w:rsidRPr="00C34D6C" w:rsidRDefault="00BE17FF" w:rsidP="00AD6A66">
            <w:pPr>
              <w:jc w:val="center"/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Осветление прядей над скулами</w:t>
            </w:r>
          </w:p>
        </w:tc>
      </w:tr>
      <w:tr w:rsidR="00BE17FF" w:rsidRPr="00C34D6C" w:rsidTr="00BE17FF">
        <w:tc>
          <w:tcPr>
            <w:tcW w:w="988" w:type="dxa"/>
          </w:tcPr>
          <w:p w:rsidR="00BE17FF" w:rsidRPr="00C34D6C" w:rsidRDefault="00BE17FF" w:rsidP="00AD6A66">
            <w:pPr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5</w:t>
            </w:r>
          </w:p>
        </w:tc>
        <w:tc>
          <w:tcPr>
            <w:tcW w:w="3685" w:type="dxa"/>
          </w:tcPr>
          <w:p w:rsidR="00BE17FF" w:rsidRPr="00C34D6C" w:rsidRDefault="00BE17FF" w:rsidP="00AD6A66">
            <w:pPr>
              <w:jc w:val="center"/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Удлинённое лицо</w:t>
            </w:r>
          </w:p>
        </w:tc>
        <w:tc>
          <w:tcPr>
            <w:tcW w:w="4672" w:type="dxa"/>
          </w:tcPr>
          <w:p w:rsidR="00BE17FF" w:rsidRPr="00C34D6C" w:rsidRDefault="00AE3A28" w:rsidP="00AD6A66">
            <w:pPr>
              <w:jc w:val="center"/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</w:pPr>
            <w:r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>Высветление</w:t>
            </w:r>
            <w:r w:rsidR="00BE17FF" w:rsidRPr="00C34D6C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shd w:val="clear" w:color="auto" w:fill="FCFCFC"/>
              </w:rPr>
              <w:t xml:space="preserve"> волос на висках, на уровне подбородка, затемнение теменной части головы</w:t>
            </w:r>
          </w:p>
        </w:tc>
      </w:tr>
    </w:tbl>
    <w:p w:rsidR="00BE17FF" w:rsidRPr="00C34D6C" w:rsidRDefault="00BE17FF" w:rsidP="00AD6A66">
      <w:pPr>
        <w:spacing w:after="0" w:line="240" w:lineRule="auto"/>
        <w:rPr>
          <w:rFonts w:ascii="Times New Roman" w:eastAsia="Arial Unicode MS" w:hAnsi="Times New Roman" w:cs="Times New Roman"/>
          <w:spacing w:val="3"/>
          <w:sz w:val="28"/>
          <w:szCs w:val="28"/>
          <w:shd w:val="clear" w:color="auto" w:fill="FCFCFC"/>
        </w:rPr>
      </w:pPr>
    </w:p>
    <w:p w:rsidR="00BE17FF" w:rsidRPr="00C34D6C" w:rsidRDefault="00B45F17" w:rsidP="00AD6A66">
      <w:pPr>
        <w:spacing w:after="0" w:line="240" w:lineRule="auto"/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</w:pPr>
      <w:r w:rsidRPr="00C34D6C">
        <w:rPr>
          <w:rFonts w:ascii="Times New Roman" w:eastAsia="Arial Unicode MS" w:hAnsi="Times New Roman" w:cs="Times New Roman"/>
          <w:i/>
          <w:noProof/>
          <w:spacing w:val="3"/>
          <w:sz w:val="28"/>
          <w:szCs w:val="28"/>
          <w:shd w:val="clear" w:color="auto" w:fill="FCFCFC"/>
          <w:lang w:eastAsia="ru-RU"/>
        </w:rPr>
        <w:t>Проведение занятий по колористике включает в себя</w:t>
      </w:r>
      <w:r w:rsidRPr="00C34D6C"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  <w:t>:</w:t>
      </w:r>
    </w:p>
    <w:p w:rsidR="00B62E8B" w:rsidRPr="00C34D6C" w:rsidRDefault="00B45F17" w:rsidP="00AD6A66">
      <w:pPr>
        <w:spacing w:after="0" w:line="240" w:lineRule="auto"/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</w:pPr>
      <w:r w:rsidRPr="00C34D6C"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  <w:t xml:space="preserve">- </w:t>
      </w:r>
      <w:r w:rsidR="00B62E8B" w:rsidRPr="00C34D6C"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  <w:t>основы колористики;</w:t>
      </w:r>
    </w:p>
    <w:p w:rsidR="00B45F17" w:rsidRPr="00C34D6C" w:rsidRDefault="00B62E8B" w:rsidP="00AD6A66">
      <w:pPr>
        <w:spacing w:after="0" w:line="240" w:lineRule="auto"/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</w:pPr>
      <w:r w:rsidRPr="00C34D6C"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  <w:t xml:space="preserve">- </w:t>
      </w:r>
      <w:r w:rsidR="00AD6A66" w:rsidRPr="00C34D6C"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  <w:t>изучение видов красителей;</w:t>
      </w:r>
    </w:p>
    <w:p w:rsidR="00B45F17" w:rsidRPr="00C34D6C" w:rsidRDefault="00B45F17" w:rsidP="00AD6A66">
      <w:pPr>
        <w:spacing w:after="0" w:line="240" w:lineRule="auto"/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</w:pPr>
      <w:r w:rsidRPr="00C34D6C"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  <w:t>-</w:t>
      </w:r>
      <w:r w:rsidR="00086B37" w:rsidRPr="00C34D6C"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  <w:t xml:space="preserve"> </w:t>
      </w:r>
      <w:r w:rsidRPr="00C34D6C"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  <w:t>знание структуры и строения волос;</w:t>
      </w:r>
    </w:p>
    <w:p w:rsidR="00B45F17" w:rsidRPr="00C34D6C" w:rsidRDefault="00B45F17" w:rsidP="00AD6A66">
      <w:pPr>
        <w:spacing w:after="0" w:line="240" w:lineRule="auto"/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</w:pPr>
      <w:r w:rsidRPr="00C34D6C"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  <w:t>- основ цветовой коррекции;</w:t>
      </w:r>
    </w:p>
    <w:p w:rsidR="00F1554B" w:rsidRPr="00C34D6C" w:rsidRDefault="00B45F17" w:rsidP="00AD6A66">
      <w:pPr>
        <w:spacing w:after="0" w:line="240" w:lineRule="auto"/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</w:pPr>
      <w:r w:rsidRPr="00C34D6C"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  <w:t xml:space="preserve">- классических видов окрашивания </w:t>
      </w:r>
      <w:r w:rsidR="00F1554B" w:rsidRPr="00C34D6C"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  <w:t>(в один тон, окрашивание корней);</w:t>
      </w:r>
    </w:p>
    <w:p w:rsidR="00B45F17" w:rsidRPr="00C34D6C" w:rsidRDefault="00F1554B" w:rsidP="00AD6A66">
      <w:pPr>
        <w:spacing w:after="0" w:line="240" w:lineRule="auto"/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</w:pPr>
      <w:r w:rsidRPr="00C34D6C"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  <w:t>- сложное окрашивание (</w:t>
      </w:r>
      <w:r w:rsidR="00B45F17" w:rsidRPr="00C34D6C"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  <w:t>блондирование, мелирование, омбре</w:t>
      </w:r>
      <w:r w:rsidR="00AD6A66" w:rsidRPr="00C34D6C"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  <w:t>)</w:t>
      </w:r>
      <w:r w:rsidR="00B45F17" w:rsidRPr="00C34D6C">
        <w:rPr>
          <w:rFonts w:ascii="Times New Roman" w:eastAsia="Arial Unicode MS" w:hAnsi="Times New Roman" w:cs="Times New Roman"/>
          <w:noProof/>
          <w:spacing w:val="3"/>
          <w:sz w:val="28"/>
          <w:szCs w:val="28"/>
          <w:shd w:val="clear" w:color="auto" w:fill="FCFCFC"/>
          <w:lang w:eastAsia="ru-RU"/>
        </w:rPr>
        <w:t>.</w:t>
      </w:r>
    </w:p>
    <w:p w:rsidR="00850DC3" w:rsidRDefault="00850DC3" w:rsidP="00AD6A66">
      <w:pPr>
        <w:spacing w:after="0" w:line="240" w:lineRule="auto"/>
        <w:rPr>
          <w:rFonts w:ascii="Times New Roman" w:eastAsia="Arial Unicode MS" w:hAnsi="Times New Roman" w:cs="Times New Roman"/>
          <w:noProof/>
          <w:color w:val="25252C"/>
          <w:spacing w:val="3"/>
          <w:sz w:val="28"/>
          <w:szCs w:val="28"/>
          <w:shd w:val="clear" w:color="auto" w:fill="FCFCFC"/>
          <w:lang w:eastAsia="ru-RU"/>
        </w:rPr>
      </w:pPr>
    </w:p>
    <w:p w:rsidR="00086B37" w:rsidRPr="00086B37" w:rsidRDefault="00086B37" w:rsidP="00AD6A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color w:val="25252C"/>
          <w:spacing w:val="3"/>
          <w:sz w:val="28"/>
          <w:szCs w:val="28"/>
          <w:shd w:val="clear" w:color="auto" w:fill="FCFCFC"/>
          <w:lang w:eastAsia="ru-RU"/>
        </w:rPr>
      </w:pPr>
      <w:r w:rsidRPr="00086B37">
        <w:rPr>
          <w:rFonts w:ascii="Times New Roman" w:eastAsia="Arial Unicode MS" w:hAnsi="Times New Roman" w:cs="Times New Roman"/>
          <w:b/>
          <w:noProof/>
          <w:color w:val="25252C"/>
          <w:spacing w:val="3"/>
          <w:sz w:val="28"/>
          <w:szCs w:val="28"/>
          <w:shd w:val="clear" w:color="auto" w:fill="FCFCFC"/>
          <w:lang w:eastAsia="ru-RU"/>
        </w:rPr>
        <w:t xml:space="preserve">Таблица окрашивания по </w:t>
      </w:r>
      <w:r w:rsidR="000A4D67">
        <w:rPr>
          <w:rFonts w:ascii="Times New Roman" w:eastAsia="Arial Unicode MS" w:hAnsi="Times New Roman" w:cs="Times New Roman"/>
          <w:b/>
          <w:noProof/>
          <w:color w:val="25252C"/>
          <w:spacing w:val="3"/>
          <w:sz w:val="28"/>
          <w:szCs w:val="28"/>
          <w:shd w:val="clear" w:color="auto" w:fill="FCFCFC"/>
          <w:lang w:eastAsia="ru-RU"/>
        </w:rPr>
        <w:t xml:space="preserve">цвету глаз и </w:t>
      </w:r>
      <w:r w:rsidRPr="00086B37">
        <w:rPr>
          <w:rFonts w:ascii="Times New Roman" w:eastAsia="Arial Unicode MS" w:hAnsi="Times New Roman" w:cs="Times New Roman"/>
          <w:b/>
          <w:noProof/>
          <w:color w:val="25252C"/>
          <w:spacing w:val="3"/>
          <w:sz w:val="28"/>
          <w:szCs w:val="28"/>
          <w:shd w:val="clear" w:color="auto" w:fill="FCFCFC"/>
          <w:lang w:eastAsia="ru-RU"/>
        </w:rPr>
        <w:t>цветотипу.</w:t>
      </w:r>
    </w:p>
    <w:p w:rsidR="003E10DC" w:rsidRPr="00E11134" w:rsidRDefault="00086B37" w:rsidP="00FB447D">
      <w:pPr>
        <w:jc w:val="center"/>
        <w:rPr>
          <w:rFonts w:ascii="Times New Roman" w:eastAsia="Arial Unicode MS" w:hAnsi="Times New Roman" w:cs="Times New Roman"/>
          <w:color w:val="25252C"/>
          <w:spacing w:val="3"/>
          <w:sz w:val="28"/>
          <w:szCs w:val="28"/>
          <w:shd w:val="clear" w:color="auto" w:fill="FCFCFC"/>
        </w:rPr>
      </w:pPr>
      <w:r w:rsidRPr="00086B37">
        <w:rPr>
          <w:rFonts w:ascii="Times New Roman" w:eastAsia="Arial Unicode MS" w:hAnsi="Times New Roman" w:cs="Times New Roman"/>
          <w:noProof/>
          <w:color w:val="25252C"/>
          <w:spacing w:val="3"/>
          <w:sz w:val="28"/>
          <w:szCs w:val="28"/>
          <w:shd w:val="clear" w:color="auto" w:fill="FCFCFC"/>
          <w:lang w:eastAsia="ru-RU"/>
        </w:rPr>
        <w:drawing>
          <wp:inline distT="0" distB="0" distL="0" distR="0">
            <wp:extent cx="4981480" cy="2378710"/>
            <wp:effectExtent l="0" t="0" r="0" b="2540"/>
            <wp:docPr id="6" name="Рисунок 6" descr="C:\Users\ВИТА\Downloads\7326f7ce552558caef09430c57c8ba3b8442def4r1-1280-661v2_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ТА\Downloads\7326f7ce552558caef09430c57c8ba3b8442def4r1-1280-661v2_h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4" t="4517" r="4310" b="6431"/>
                    <a:stretch/>
                  </pic:blipFill>
                  <pic:spPr bwMode="auto">
                    <a:xfrm>
                      <a:off x="0" y="0"/>
                      <a:ext cx="5016579" cy="239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B37" w:rsidRDefault="00086B37" w:rsidP="00086B3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E11134">
        <w:rPr>
          <w:b/>
          <w:i/>
          <w:sz w:val="28"/>
          <w:szCs w:val="28"/>
        </w:rPr>
        <w:t>Мастер-бровист</w:t>
      </w:r>
    </w:p>
    <w:p w:rsidR="00123386" w:rsidRDefault="00123386" w:rsidP="00086B3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123386"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114925" cy="2781300"/>
            <wp:effectExtent l="0" t="0" r="9525" b="0"/>
            <wp:docPr id="7" name="Рисунок 7" descr="C:\Users\ВИТА\Downloads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ТА\Downloads\scale_1200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786" cy="279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86" w:rsidRDefault="00123386" w:rsidP="00086B3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123386" w:rsidRPr="00E11134" w:rsidRDefault="00123386" w:rsidP="00086B3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123386">
        <w:rPr>
          <w:b/>
          <w:i/>
          <w:noProof/>
          <w:sz w:val="28"/>
          <w:szCs w:val="28"/>
        </w:rPr>
        <w:drawing>
          <wp:inline distT="0" distB="0" distL="0" distR="0">
            <wp:extent cx="4933950" cy="3133725"/>
            <wp:effectExtent l="0" t="0" r="0" b="9525"/>
            <wp:docPr id="8" name="Рисунок 8" descr="C:\Users\ВИТА\Downloads\dbf4c5f3f096828680b2913f73ad31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ТА\Downloads\dbf4c5f3f096828680b2913f73ad31b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" t="6734" r="4115" b="15820"/>
                    <a:stretch/>
                  </pic:blipFill>
                  <pic:spPr bwMode="auto">
                    <a:xfrm>
                      <a:off x="0" y="0"/>
                      <a:ext cx="49339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386" w:rsidRDefault="00123386" w:rsidP="00086B3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16"/>
          <w:szCs w:val="16"/>
        </w:rPr>
      </w:pPr>
    </w:p>
    <w:p w:rsidR="00A57C46" w:rsidRDefault="00A57C46" w:rsidP="00086B3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086B37" w:rsidRDefault="00086B37" w:rsidP="00086B3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60007">
        <w:rPr>
          <w:b/>
          <w:i/>
          <w:sz w:val="28"/>
          <w:szCs w:val="28"/>
        </w:rPr>
        <w:t>Лэшмейкер</w:t>
      </w:r>
    </w:p>
    <w:p w:rsidR="00B60007" w:rsidRDefault="00B60007" w:rsidP="00A57C4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B60007">
        <w:rPr>
          <w:i/>
          <w:sz w:val="28"/>
          <w:szCs w:val="28"/>
        </w:rPr>
        <w:t>Виды наращивания ресниц.</w:t>
      </w:r>
    </w:p>
    <w:p w:rsidR="00B60007" w:rsidRPr="00B60007" w:rsidRDefault="00B60007" w:rsidP="00B6000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B60007"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4371975" cy="2613591"/>
            <wp:effectExtent l="0" t="0" r="0" b="0"/>
            <wp:docPr id="10" name="Рисунок 10" descr="C:\Users\ВИТА\Downloads\narashivanie-resnic-effec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ИТА\Downloads\narashivanie-resnic-effect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763" cy="262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07" w:rsidRPr="00BE17FF" w:rsidRDefault="00B60007" w:rsidP="00086B3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p w:rsidR="00086B37" w:rsidRDefault="00086B37" w:rsidP="00086B3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F2A03">
        <w:rPr>
          <w:b/>
          <w:i/>
          <w:sz w:val="28"/>
          <w:szCs w:val="28"/>
        </w:rPr>
        <w:t>Мастер эстетического маникюра</w:t>
      </w:r>
      <w:r w:rsidR="00BB46C9">
        <w:rPr>
          <w:b/>
          <w:i/>
          <w:sz w:val="28"/>
          <w:szCs w:val="28"/>
        </w:rPr>
        <w:t>.</w:t>
      </w:r>
    </w:p>
    <w:p w:rsidR="00BB46C9" w:rsidRPr="002F2A03" w:rsidRDefault="00BB46C9" w:rsidP="00086B3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B46C9">
        <w:rPr>
          <w:i/>
          <w:sz w:val="28"/>
          <w:szCs w:val="28"/>
        </w:rPr>
        <w:t>Формы маникюра.</w:t>
      </w:r>
    </w:p>
    <w:p w:rsidR="009D7E11" w:rsidRDefault="00BB46C9" w:rsidP="006625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F2F2F"/>
          <w:spacing w:val="-8"/>
          <w:sz w:val="28"/>
          <w:szCs w:val="28"/>
          <w:u w:val="single"/>
        </w:rPr>
      </w:pPr>
      <w:r w:rsidRPr="00BB46C9">
        <w:rPr>
          <w:noProof/>
          <w:color w:val="2F2F2F"/>
          <w:spacing w:val="-8"/>
          <w:sz w:val="28"/>
          <w:szCs w:val="28"/>
          <w:u w:val="single"/>
        </w:rPr>
        <w:drawing>
          <wp:inline distT="0" distB="0" distL="0" distR="0">
            <wp:extent cx="4057650" cy="2305050"/>
            <wp:effectExtent l="0" t="0" r="0" b="0"/>
            <wp:docPr id="11" name="Рисунок 11" descr="C:\Users\ВИТА\Downloads\2021783413_0_0_0_0_0x0_100_0_0_d06c77ecf84da40bfb29fc3731265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ИТА\Downloads\2021783413_0_0_0_0_0x0_100_0_0_d06c77ecf84da40bfb29fc37312657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06" r="2171" b="10217"/>
                    <a:stretch/>
                  </pic:blipFill>
                  <pic:spPr bwMode="auto">
                    <a:xfrm>
                      <a:off x="0" y="0"/>
                      <a:ext cx="4069618" cy="231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46C9" w:rsidRDefault="00BB46C9" w:rsidP="002F2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F2F2F"/>
          <w:spacing w:val="-8"/>
          <w:sz w:val="28"/>
          <w:szCs w:val="28"/>
          <w:u w:val="single"/>
        </w:rPr>
      </w:pPr>
    </w:p>
    <w:p w:rsidR="00D77698" w:rsidRDefault="00D77698" w:rsidP="002F2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F2F2F"/>
          <w:spacing w:val="-8"/>
          <w:sz w:val="28"/>
          <w:szCs w:val="28"/>
          <w:u w:val="single"/>
        </w:rPr>
      </w:pPr>
      <w:r w:rsidRPr="00D77698">
        <w:rPr>
          <w:noProof/>
          <w:color w:val="2F2F2F"/>
          <w:spacing w:val="-8"/>
          <w:sz w:val="28"/>
          <w:szCs w:val="28"/>
          <w:u w:val="single"/>
        </w:rPr>
        <w:drawing>
          <wp:inline distT="0" distB="0" distL="0" distR="0">
            <wp:extent cx="4217670" cy="3152775"/>
            <wp:effectExtent l="0" t="0" r="0" b="9525"/>
            <wp:docPr id="12" name="Рисунок 12" descr="C:\Users\ВИТА\Downloads\5015d47d2d53c3cd2cabad557c76df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ИТА\Downloads\5015d47d2d53c3cd2cabad557c76df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386" cy="317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E11" w:rsidRDefault="009D7E11" w:rsidP="002F2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F2F2F"/>
          <w:spacing w:val="-8"/>
          <w:sz w:val="28"/>
          <w:szCs w:val="28"/>
          <w:u w:val="single"/>
        </w:rPr>
      </w:pPr>
    </w:p>
    <w:p w:rsidR="00F661FD" w:rsidRDefault="00F661FD" w:rsidP="002F2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F2F2F"/>
          <w:spacing w:val="-8"/>
          <w:sz w:val="28"/>
          <w:szCs w:val="28"/>
          <w:u w:val="single"/>
        </w:rPr>
      </w:pPr>
      <w:r w:rsidRPr="00F661FD">
        <w:rPr>
          <w:noProof/>
          <w:color w:val="2F2F2F"/>
          <w:spacing w:val="-8"/>
          <w:sz w:val="28"/>
          <w:szCs w:val="28"/>
          <w:u w:val="single"/>
        </w:rPr>
        <w:lastRenderedPageBreak/>
        <w:drawing>
          <wp:inline distT="0" distB="0" distL="0" distR="0">
            <wp:extent cx="4238625" cy="2419350"/>
            <wp:effectExtent l="0" t="0" r="9525" b="0"/>
            <wp:docPr id="13" name="Рисунок 13" descr="C:\Users\ВИТА\Downloads\0686d38273233239a7e2ace2cfba1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ИТА\Downloads\0686d38273233239a7e2ace2cfba1a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2"/>
                    <a:stretch/>
                  </pic:blipFill>
                  <pic:spPr bwMode="auto">
                    <a:xfrm>
                      <a:off x="0" y="0"/>
                      <a:ext cx="4255078" cy="242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58F8" w:rsidRDefault="003658F8" w:rsidP="002F2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F2F2F"/>
          <w:spacing w:val="-8"/>
          <w:sz w:val="28"/>
          <w:szCs w:val="28"/>
          <w:u w:val="single"/>
        </w:rPr>
      </w:pPr>
    </w:p>
    <w:p w:rsidR="00493B57" w:rsidRDefault="003658F8" w:rsidP="009D7E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5252C"/>
          <w:spacing w:val="3"/>
          <w:sz w:val="28"/>
          <w:szCs w:val="28"/>
          <w:shd w:val="clear" w:color="auto" w:fill="FCFCFC"/>
        </w:rPr>
      </w:pPr>
      <w:r w:rsidRPr="003658F8">
        <w:rPr>
          <w:rFonts w:eastAsia="Arial Unicode MS"/>
          <w:color w:val="25252C"/>
          <w:spacing w:val="3"/>
          <w:sz w:val="28"/>
          <w:szCs w:val="28"/>
          <w:shd w:val="clear" w:color="auto" w:fill="FCFCFC"/>
        </w:rPr>
        <w:t>Критерии оценки знаний и умений</w:t>
      </w:r>
      <w:r>
        <w:rPr>
          <w:rFonts w:eastAsia="Arial Unicode MS"/>
          <w:color w:val="25252C"/>
          <w:spacing w:val="3"/>
          <w:sz w:val="28"/>
          <w:szCs w:val="28"/>
          <w:shd w:val="clear" w:color="auto" w:fill="FCFCFC"/>
        </w:rPr>
        <w:t xml:space="preserve"> по новому разделу программы.</w:t>
      </w:r>
    </w:p>
    <w:p w:rsidR="00493B57" w:rsidRDefault="00493B57" w:rsidP="002F2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25252C"/>
          <w:spacing w:val="3"/>
          <w:sz w:val="28"/>
          <w:szCs w:val="28"/>
          <w:shd w:val="clear" w:color="auto" w:fill="FCFCFC"/>
        </w:rPr>
      </w:pPr>
    </w:p>
    <w:p w:rsidR="00664464" w:rsidRPr="00664464" w:rsidRDefault="00664464" w:rsidP="00664464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664464">
        <w:rPr>
          <w:rFonts w:ascii="Times New Roman" w:hAnsi="Times New Roman" w:cs="Times New Roman"/>
          <w:bCs/>
          <w:iCs/>
          <w:sz w:val="28"/>
          <w:szCs w:val="28"/>
        </w:rPr>
        <w:t xml:space="preserve">Показатели критериев определяются уровнем овладения предметом: </w:t>
      </w:r>
    </w:p>
    <w:p w:rsidR="00664464" w:rsidRPr="00664464" w:rsidRDefault="00664464" w:rsidP="00664464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664464">
        <w:rPr>
          <w:rFonts w:ascii="Times New Roman" w:hAnsi="Times New Roman" w:cs="Times New Roman"/>
          <w:bCs/>
          <w:iCs/>
          <w:sz w:val="28"/>
          <w:szCs w:val="28"/>
        </w:rPr>
        <w:t xml:space="preserve">высокий (В), средний (С), низкий (Н). </w:t>
      </w:r>
    </w:p>
    <w:p w:rsidR="00664464" w:rsidRPr="00664464" w:rsidRDefault="00664464" w:rsidP="0066446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оценивания результатов деятельности учащихся</w:t>
      </w:r>
    </w:p>
    <w:tbl>
      <w:tblPr>
        <w:tblStyle w:val="a9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126"/>
        <w:gridCol w:w="1843"/>
        <w:gridCol w:w="1842"/>
      </w:tblGrid>
      <w:tr w:rsidR="00664464" w:rsidRPr="00664464" w:rsidTr="00DB69D4">
        <w:tc>
          <w:tcPr>
            <w:tcW w:w="2127" w:type="dxa"/>
            <w:vMerge w:val="restart"/>
            <w:vAlign w:val="center"/>
          </w:tcPr>
          <w:p w:rsidR="00664464" w:rsidRPr="00664464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Оцениваемые </w:t>
            </w:r>
          </w:p>
          <w:p w:rsidR="00664464" w:rsidRPr="00664464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654" w:type="dxa"/>
            <w:gridSpan w:val="4"/>
            <w:vAlign w:val="center"/>
          </w:tcPr>
          <w:p w:rsidR="00664464" w:rsidRPr="00664464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 овладения предметом</w:t>
            </w:r>
          </w:p>
        </w:tc>
      </w:tr>
      <w:tr w:rsidR="00664464" w:rsidRPr="00664464" w:rsidTr="00DB69D4">
        <w:tc>
          <w:tcPr>
            <w:tcW w:w="2127" w:type="dxa"/>
            <w:vMerge/>
            <w:vAlign w:val="center"/>
          </w:tcPr>
          <w:p w:rsidR="00664464" w:rsidRPr="00664464" w:rsidRDefault="00664464" w:rsidP="00664464">
            <w:pPr>
              <w:tabs>
                <w:tab w:val="left" w:pos="70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64464" w:rsidRPr="00664464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26" w:type="dxa"/>
            <w:vAlign w:val="center"/>
          </w:tcPr>
          <w:p w:rsidR="00664464" w:rsidRPr="00664464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664464" w:rsidRPr="00664464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842" w:type="dxa"/>
            <w:vAlign w:val="center"/>
          </w:tcPr>
          <w:p w:rsidR="00664464" w:rsidRPr="00664464" w:rsidRDefault="00664464" w:rsidP="0066446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64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</w:p>
          <w:p w:rsidR="00664464" w:rsidRPr="00664464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464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</w:tc>
      </w:tr>
      <w:tr w:rsidR="00664464" w:rsidRPr="00664464" w:rsidTr="00DB69D4">
        <w:tc>
          <w:tcPr>
            <w:tcW w:w="2127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Степень понимания и осознанности применения в своей речи терминов, 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понятий и 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определений</w:t>
            </w:r>
          </w:p>
        </w:tc>
        <w:tc>
          <w:tcPr>
            <w:tcW w:w="1843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Учащийся осознанно употребляет специальную терминологию в построении речевых формулировок с последующим обоснованием примененного определения</w:t>
            </w:r>
          </w:p>
        </w:tc>
        <w:tc>
          <w:tcPr>
            <w:tcW w:w="2126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Учащийся овладел минимальным набором понятий и определений</w:t>
            </w:r>
          </w:p>
        </w:tc>
        <w:tc>
          <w:tcPr>
            <w:tcW w:w="1843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Испытывает затруднений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понимании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применении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специальной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терминологии</w:t>
            </w:r>
          </w:p>
        </w:tc>
        <w:tc>
          <w:tcPr>
            <w:tcW w:w="1842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hAnsi="Times New Roman" w:cs="Times New Roman"/>
                <w:sz w:val="26"/>
                <w:szCs w:val="26"/>
              </w:rPr>
              <w:t>Наблюдение, контрольный опрос, собеседование</w:t>
            </w:r>
          </w:p>
          <w:p w:rsidR="00664464" w:rsidRPr="00662560" w:rsidRDefault="00664464" w:rsidP="00664464">
            <w:pPr>
              <w:tabs>
                <w:tab w:val="left" w:pos="70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4464" w:rsidRPr="00662560" w:rsidRDefault="00664464" w:rsidP="00664464">
            <w:pPr>
              <w:tabs>
                <w:tab w:val="left" w:pos="70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4464" w:rsidRPr="00662560" w:rsidRDefault="00664464" w:rsidP="00664464">
            <w:pPr>
              <w:tabs>
                <w:tab w:val="left" w:pos="70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64" w:rsidRPr="00664464" w:rsidTr="00DB69D4">
        <w:tc>
          <w:tcPr>
            <w:tcW w:w="2127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Степень владения на практике 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различными 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техниками и 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приемами: 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плетения/создания причесок/макияжа</w:t>
            </w:r>
          </w:p>
        </w:tc>
        <w:tc>
          <w:tcPr>
            <w:tcW w:w="1843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 свободно владеет широкими диапазонами различных приемов и методов</w:t>
            </w:r>
          </w:p>
        </w:tc>
        <w:tc>
          <w:tcPr>
            <w:tcW w:w="2126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Учащийся освоил минимальный набор приемов, методов работы с различными материалами</w:t>
            </w:r>
          </w:p>
        </w:tc>
        <w:tc>
          <w:tcPr>
            <w:tcW w:w="1843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Учащийся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владеет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приемами и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техниками</w:t>
            </w:r>
          </w:p>
        </w:tc>
        <w:tc>
          <w:tcPr>
            <w:tcW w:w="1842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hAnsi="Times New Roman" w:cs="Times New Roman"/>
                <w:sz w:val="26"/>
                <w:szCs w:val="26"/>
              </w:rPr>
              <w:t>Наблюдение, собеседование</w:t>
            </w:r>
          </w:p>
          <w:p w:rsidR="00664464" w:rsidRPr="00662560" w:rsidRDefault="00664464" w:rsidP="00664464">
            <w:pPr>
              <w:tabs>
                <w:tab w:val="left" w:pos="70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4464" w:rsidRPr="00662560" w:rsidRDefault="00664464" w:rsidP="00664464">
            <w:pPr>
              <w:tabs>
                <w:tab w:val="left" w:pos="70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4464" w:rsidRPr="00662560" w:rsidRDefault="00664464" w:rsidP="00664464">
            <w:pPr>
              <w:tabs>
                <w:tab w:val="left" w:pos="70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64" w:rsidRPr="00664464" w:rsidTr="00DB69D4">
        <w:tc>
          <w:tcPr>
            <w:tcW w:w="2127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Степень целесообразности применения приемов и 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техник в работе 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различными 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 и материалами</w:t>
            </w:r>
          </w:p>
        </w:tc>
        <w:tc>
          <w:tcPr>
            <w:tcW w:w="1843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Учащийся не испытывает затруднений при выборе инструментов и материалов, свободно 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комбинирует их между 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собой от 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поставленной цели работы</w:t>
            </w:r>
          </w:p>
        </w:tc>
        <w:tc>
          <w:tcPr>
            <w:tcW w:w="2126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Учащийся затрудняется в выборе техник приемов в работе различными материалами</w:t>
            </w:r>
          </w:p>
        </w:tc>
        <w:tc>
          <w:tcPr>
            <w:tcW w:w="1843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Учащийся использует одни и те же приемы и техники при работе с различными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материалами</w:t>
            </w:r>
          </w:p>
        </w:tc>
        <w:tc>
          <w:tcPr>
            <w:tcW w:w="1842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hAnsi="Times New Roman" w:cs="Times New Roman"/>
                <w:sz w:val="26"/>
                <w:szCs w:val="26"/>
              </w:rPr>
              <w:t>Наблюдение, контрольные задания</w:t>
            </w:r>
          </w:p>
          <w:p w:rsidR="00664464" w:rsidRPr="00662560" w:rsidRDefault="00664464" w:rsidP="00664464">
            <w:pPr>
              <w:tabs>
                <w:tab w:val="left" w:pos="70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4464" w:rsidRPr="00662560" w:rsidRDefault="00664464" w:rsidP="00664464">
            <w:pPr>
              <w:tabs>
                <w:tab w:val="left" w:pos="70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4464" w:rsidRPr="00662560" w:rsidRDefault="00664464" w:rsidP="00664464">
            <w:pPr>
              <w:tabs>
                <w:tab w:val="left" w:pos="70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4464" w:rsidRPr="00662560" w:rsidRDefault="00664464" w:rsidP="00664464">
            <w:pPr>
              <w:tabs>
                <w:tab w:val="left" w:pos="70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4464" w:rsidRPr="00662560" w:rsidRDefault="00664464" w:rsidP="00664464">
            <w:pPr>
              <w:tabs>
                <w:tab w:val="left" w:pos="70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4464" w:rsidRPr="00662560" w:rsidRDefault="00664464" w:rsidP="00664464">
            <w:pPr>
              <w:tabs>
                <w:tab w:val="left" w:pos="70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4464" w:rsidRPr="00662560" w:rsidRDefault="00664464" w:rsidP="00664464">
            <w:pPr>
              <w:tabs>
                <w:tab w:val="left" w:pos="70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64" w:rsidRPr="00664464" w:rsidTr="00DB69D4">
        <w:tc>
          <w:tcPr>
            <w:tcW w:w="2127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развития фантазии, образного мышления и воображения</w:t>
            </w:r>
          </w:p>
        </w:tc>
        <w:tc>
          <w:tcPr>
            <w:tcW w:w="1843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Учащийся проявляет креативность, вариативность и самостоятельность в выполнении работы</w:t>
            </w:r>
          </w:p>
        </w:tc>
        <w:tc>
          <w:tcPr>
            <w:tcW w:w="2126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Учащийся постоянно нуждается в помощи педагога при выполнения заданий</w:t>
            </w:r>
          </w:p>
        </w:tc>
        <w:tc>
          <w:tcPr>
            <w:tcW w:w="1843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Учащийся находит одно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рациональное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при </w:t>
            </w:r>
          </w:p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выполнения заданий</w:t>
            </w:r>
          </w:p>
        </w:tc>
        <w:tc>
          <w:tcPr>
            <w:tcW w:w="1842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664464" w:rsidRPr="00662560" w:rsidRDefault="00664464" w:rsidP="00664464">
            <w:pPr>
              <w:tabs>
                <w:tab w:val="left" w:pos="70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64" w:rsidRPr="00664464" w:rsidTr="00DB69D4">
        <w:tc>
          <w:tcPr>
            <w:tcW w:w="2127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увлеченности работой и заинтересованности в результате</w:t>
            </w:r>
          </w:p>
        </w:tc>
        <w:tc>
          <w:tcPr>
            <w:tcW w:w="1843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Учащийся ведет творческий самостоятельный поиск, нацелен на результат</w:t>
            </w:r>
          </w:p>
        </w:tc>
        <w:tc>
          <w:tcPr>
            <w:tcW w:w="2126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Учащийся мало проявляет инициативу в работе</w:t>
            </w:r>
          </w:p>
        </w:tc>
        <w:tc>
          <w:tcPr>
            <w:tcW w:w="1843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Маршрут действий учащегося диктуется педагогом</w:t>
            </w:r>
          </w:p>
        </w:tc>
        <w:tc>
          <w:tcPr>
            <w:tcW w:w="1842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664464" w:rsidRPr="00662560" w:rsidRDefault="00664464" w:rsidP="00664464">
            <w:pPr>
              <w:tabs>
                <w:tab w:val="left" w:pos="70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64" w:rsidRPr="00664464" w:rsidTr="00DB69D4">
        <w:tc>
          <w:tcPr>
            <w:tcW w:w="2127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взаимодействия, сотрудничества с другими учащимися в группе</w:t>
            </w:r>
          </w:p>
        </w:tc>
        <w:tc>
          <w:tcPr>
            <w:tcW w:w="1843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Учащийся обладает хорошими коммуникативными способностями, легко идет на контакт, активно участвует в массовых мероприятиях объединения, готов помогать и работать совместно с другими учащимся</w:t>
            </w:r>
          </w:p>
        </w:tc>
        <w:tc>
          <w:tcPr>
            <w:tcW w:w="2126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Учащийся не испытывает потребности в тесном творческом общении с другими учащимися</w:t>
            </w:r>
          </w:p>
        </w:tc>
        <w:tc>
          <w:tcPr>
            <w:tcW w:w="1843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Коммуникативная культура не развита, не участвует в массовых мероприятиях в объединении</w:t>
            </w:r>
          </w:p>
        </w:tc>
        <w:tc>
          <w:tcPr>
            <w:tcW w:w="1842" w:type="dxa"/>
            <w:vAlign w:val="center"/>
          </w:tcPr>
          <w:p w:rsidR="00664464" w:rsidRPr="00662560" w:rsidRDefault="00664464" w:rsidP="006644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56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664464" w:rsidRPr="00662560" w:rsidRDefault="00664464" w:rsidP="00664464">
            <w:pPr>
              <w:tabs>
                <w:tab w:val="left" w:pos="709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A389E" w:rsidRDefault="001A389E" w:rsidP="001A389E">
      <w:pPr>
        <w:rPr>
          <w:rFonts w:ascii="Times New Roman" w:hAnsi="Times New Roman" w:cs="Times New Roman"/>
        </w:rPr>
      </w:pPr>
    </w:p>
    <w:p w:rsidR="00493B57" w:rsidRPr="00103BEB" w:rsidRDefault="00493B57" w:rsidP="001A389E">
      <w:pPr>
        <w:rPr>
          <w:rFonts w:ascii="Times New Roman" w:hAnsi="Times New Roman" w:cs="Times New Roman"/>
        </w:rPr>
      </w:pPr>
    </w:p>
    <w:sectPr w:rsidR="00493B57" w:rsidRPr="00103BEB" w:rsidSect="004C2A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74CD"/>
    <w:multiLevelType w:val="multilevel"/>
    <w:tmpl w:val="4AE0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D4CED"/>
    <w:multiLevelType w:val="multilevel"/>
    <w:tmpl w:val="B036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21E1D"/>
    <w:multiLevelType w:val="hybridMultilevel"/>
    <w:tmpl w:val="E8767A90"/>
    <w:lvl w:ilvl="0" w:tplc="843A19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280B0A">
      <w:start w:val="1"/>
      <w:numFmt w:val="bullet"/>
      <w:lvlText w:val="o"/>
      <w:lvlJc w:val="left"/>
      <w:pPr>
        <w:ind w:left="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9C8196">
      <w:start w:val="1"/>
      <w:numFmt w:val="bullet"/>
      <w:lvlRestart w:val="0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960F4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084EE">
      <w:start w:val="1"/>
      <w:numFmt w:val="bullet"/>
      <w:lvlText w:val="o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9885EE">
      <w:start w:val="1"/>
      <w:numFmt w:val="bullet"/>
      <w:lvlText w:val="▪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BE895A">
      <w:start w:val="1"/>
      <w:numFmt w:val="bullet"/>
      <w:lvlText w:val="•"/>
      <w:lvlJc w:val="left"/>
      <w:pPr>
        <w:ind w:left="4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C22418">
      <w:start w:val="1"/>
      <w:numFmt w:val="bullet"/>
      <w:lvlText w:val="o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BAF434">
      <w:start w:val="1"/>
      <w:numFmt w:val="bullet"/>
      <w:lvlText w:val="▪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340DE2"/>
    <w:multiLevelType w:val="multilevel"/>
    <w:tmpl w:val="8C4E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46605"/>
    <w:multiLevelType w:val="multilevel"/>
    <w:tmpl w:val="163074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242424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color w:val="2424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242424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2424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2424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2424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24242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242424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242424"/>
      </w:rPr>
    </w:lvl>
  </w:abstractNum>
  <w:abstractNum w:abstractNumId="5" w15:restartNumberingAfterBreak="0">
    <w:nsid w:val="45F1002D"/>
    <w:multiLevelType w:val="hybridMultilevel"/>
    <w:tmpl w:val="C51EA1AE"/>
    <w:lvl w:ilvl="0" w:tplc="1A0A695C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44EAC">
      <w:start w:val="1"/>
      <w:numFmt w:val="decimal"/>
      <w:lvlText w:val="%2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04261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E396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1C641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C350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D2FC6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62138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5842E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6D292C"/>
    <w:multiLevelType w:val="multilevel"/>
    <w:tmpl w:val="7A18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B71B2"/>
    <w:multiLevelType w:val="multilevel"/>
    <w:tmpl w:val="3754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2D"/>
    <w:rsid w:val="00004EF7"/>
    <w:rsid w:val="0001352D"/>
    <w:rsid w:val="00086B37"/>
    <w:rsid w:val="000A4D67"/>
    <w:rsid w:val="000D4BBF"/>
    <w:rsid w:val="000F781E"/>
    <w:rsid w:val="00103BEB"/>
    <w:rsid w:val="00123386"/>
    <w:rsid w:val="00151355"/>
    <w:rsid w:val="00153648"/>
    <w:rsid w:val="00164731"/>
    <w:rsid w:val="00192719"/>
    <w:rsid w:val="00193DBD"/>
    <w:rsid w:val="001A389E"/>
    <w:rsid w:val="001A45FC"/>
    <w:rsid w:val="001D7DB4"/>
    <w:rsid w:val="001F0516"/>
    <w:rsid w:val="00250CC8"/>
    <w:rsid w:val="00257585"/>
    <w:rsid w:val="00294627"/>
    <w:rsid w:val="002A4442"/>
    <w:rsid w:val="002F2A03"/>
    <w:rsid w:val="003239B7"/>
    <w:rsid w:val="003658F8"/>
    <w:rsid w:val="003B531F"/>
    <w:rsid w:val="003E10DC"/>
    <w:rsid w:val="004520EC"/>
    <w:rsid w:val="00453D20"/>
    <w:rsid w:val="0045417B"/>
    <w:rsid w:val="00454B06"/>
    <w:rsid w:val="00465F8C"/>
    <w:rsid w:val="00486785"/>
    <w:rsid w:val="00493B57"/>
    <w:rsid w:val="004948C7"/>
    <w:rsid w:val="004B2A61"/>
    <w:rsid w:val="004B5B1F"/>
    <w:rsid w:val="004C2ADB"/>
    <w:rsid w:val="004D3D85"/>
    <w:rsid w:val="004E4468"/>
    <w:rsid w:val="004E5E5F"/>
    <w:rsid w:val="004F6222"/>
    <w:rsid w:val="00503CF9"/>
    <w:rsid w:val="005066F1"/>
    <w:rsid w:val="005337D1"/>
    <w:rsid w:val="00540234"/>
    <w:rsid w:val="00542FC5"/>
    <w:rsid w:val="00577B22"/>
    <w:rsid w:val="005A60B6"/>
    <w:rsid w:val="0060498C"/>
    <w:rsid w:val="00662560"/>
    <w:rsid w:val="00664464"/>
    <w:rsid w:val="0069716E"/>
    <w:rsid w:val="006A3AC6"/>
    <w:rsid w:val="006C06EA"/>
    <w:rsid w:val="006C7EFD"/>
    <w:rsid w:val="006E31F8"/>
    <w:rsid w:val="006E74E0"/>
    <w:rsid w:val="006F2291"/>
    <w:rsid w:val="007153C4"/>
    <w:rsid w:val="007234EE"/>
    <w:rsid w:val="00724B7C"/>
    <w:rsid w:val="00797620"/>
    <w:rsid w:val="007A2493"/>
    <w:rsid w:val="007B3A48"/>
    <w:rsid w:val="007F33AD"/>
    <w:rsid w:val="0083019A"/>
    <w:rsid w:val="00834E8F"/>
    <w:rsid w:val="008402E2"/>
    <w:rsid w:val="00841D7A"/>
    <w:rsid w:val="00842493"/>
    <w:rsid w:val="00850DC3"/>
    <w:rsid w:val="00854ABA"/>
    <w:rsid w:val="00865C59"/>
    <w:rsid w:val="008720AD"/>
    <w:rsid w:val="008C55DA"/>
    <w:rsid w:val="008E027C"/>
    <w:rsid w:val="0090389A"/>
    <w:rsid w:val="00910ACF"/>
    <w:rsid w:val="00913317"/>
    <w:rsid w:val="00961B32"/>
    <w:rsid w:val="0098164D"/>
    <w:rsid w:val="009A4762"/>
    <w:rsid w:val="009B2B6B"/>
    <w:rsid w:val="009C62A6"/>
    <w:rsid w:val="009D7E11"/>
    <w:rsid w:val="009E12C7"/>
    <w:rsid w:val="009E5CA9"/>
    <w:rsid w:val="009F19AD"/>
    <w:rsid w:val="00A15C2E"/>
    <w:rsid w:val="00A5168F"/>
    <w:rsid w:val="00A57C46"/>
    <w:rsid w:val="00A82E95"/>
    <w:rsid w:val="00A856F7"/>
    <w:rsid w:val="00AB126F"/>
    <w:rsid w:val="00AC42AD"/>
    <w:rsid w:val="00AC7961"/>
    <w:rsid w:val="00AD6A66"/>
    <w:rsid w:val="00AE3A28"/>
    <w:rsid w:val="00AE67B4"/>
    <w:rsid w:val="00AE6B51"/>
    <w:rsid w:val="00B00AC5"/>
    <w:rsid w:val="00B05CBB"/>
    <w:rsid w:val="00B264AB"/>
    <w:rsid w:val="00B45F17"/>
    <w:rsid w:val="00B60007"/>
    <w:rsid w:val="00B62E8B"/>
    <w:rsid w:val="00B73520"/>
    <w:rsid w:val="00B74519"/>
    <w:rsid w:val="00B766F6"/>
    <w:rsid w:val="00BB46C9"/>
    <w:rsid w:val="00BE17FF"/>
    <w:rsid w:val="00C32F12"/>
    <w:rsid w:val="00C34AA6"/>
    <w:rsid w:val="00C34D6C"/>
    <w:rsid w:val="00C55E6E"/>
    <w:rsid w:val="00C6106A"/>
    <w:rsid w:val="00C6558A"/>
    <w:rsid w:val="00C96926"/>
    <w:rsid w:val="00CB54BC"/>
    <w:rsid w:val="00CD60CE"/>
    <w:rsid w:val="00CE473F"/>
    <w:rsid w:val="00D228A5"/>
    <w:rsid w:val="00D27D5E"/>
    <w:rsid w:val="00D4438E"/>
    <w:rsid w:val="00D67AE6"/>
    <w:rsid w:val="00D77698"/>
    <w:rsid w:val="00DF1673"/>
    <w:rsid w:val="00E11134"/>
    <w:rsid w:val="00E2633C"/>
    <w:rsid w:val="00E44B89"/>
    <w:rsid w:val="00E578DA"/>
    <w:rsid w:val="00E57C37"/>
    <w:rsid w:val="00E77700"/>
    <w:rsid w:val="00E8487C"/>
    <w:rsid w:val="00F1554B"/>
    <w:rsid w:val="00F661FD"/>
    <w:rsid w:val="00F95E94"/>
    <w:rsid w:val="00FB447D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2B54"/>
  <w15:chartTrackingRefBased/>
  <w15:docId w15:val="{10399594-7A60-4714-80C2-8396ACA3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A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4C2ADB"/>
    <w:pPr>
      <w:widowControl w:val="0"/>
      <w:autoSpaceDE w:val="0"/>
      <w:autoSpaceDN w:val="0"/>
      <w:spacing w:after="0" w:line="240" w:lineRule="auto"/>
      <w:ind w:left="867" w:hanging="842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1"/>
    <w:locked/>
    <w:rsid w:val="004C2ADB"/>
    <w:rPr>
      <w:rFonts w:ascii="Times New Roman" w:eastAsia="Times New Roman" w:hAnsi="Times New Roman" w:cs="Times New Roman"/>
    </w:rPr>
  </w:style>
  <w:style w:type="paragraph" w:styleId="a5">
    <w:name w:val="Normal (Web)"/>
    <w:basedOn w:val="a"/>
    <w:link w:val="a6"/>
    <w:uiPriority w:val="99"/>
    <w:unhideWhenUsed/>
    <w:rsid w:val="004C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C2ADB"/>
    <w:rPr>
      <w:b/>
      <w:bCs/>
    </w:rPr>
  </w:style>
  <w:style w:type="character" w:styleId="a8">
    <w:name w:val="Hyperlink"/>
    <w:basedOn w:val="a0"/>
    <w:uiPriority w:val="99"/>
    <w:unhideWhenUsed/>
    <w:rsid w:val="00C6558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34A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39"/>
    <w:rsid w:val="003E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бычный (веб) Знак"/>
    <w:link w:val="a5"/>
    <w:uiPriority w:val="99"/>
    <w:rsid w:val="00506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58.pfdo.ru/app/program-view/970692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  <c:pt idx="3">
                  <c:v>2025-2026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45</c:v>
                </c:pt>
                <c:pt idx="2">
                  <c:v>45</c:v>
                </c:pt>
                <c:pt idx="3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E24-4979-AA76-257257BCCC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заинтересованность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  <c:pt idx="3">
                  <c:v>2025-2026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29</c:v>
                </c:pt>
                <c:pt idx="2">
                  <c:v>39</c:v>
                </c:pt>
                <c:pt idx="3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E24-4979-AA76-257257BCCC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выбор дальнейшего обучения по смежным специальностям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  <c:pt idx="3">
                  <c:v>2025-2026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10</c:v>
                </c:pt>
                <c:pt idx="3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E24-4979-AA76-257257BCCC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1756207"/>
        <c:axId val="591768687"/>
      </c:lineChart>
      <c:catAx>
        <c:axId val="5917562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1768687"/>
        <c:crosses val="autoZero"/>
        <c:auto val="1"/>
        <c:lblAlgn val="ctr"/>
        <c:lblOffset val="100"/>
        <c:noMultiLvlLbl val="0"/>
      </c:catAx>
      <c:valAx>
        <c:axId val="5917686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17562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DCDF-604B-4775-A3BE-7CC21891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Image&amp;Matros ®</cp:lastModifiedBy>
  <cp:revision>148</cp:revision>
  <dcterms:created xsi:type="dcterms:W3CDTF">2025-10-17T09:47:00Z</dcterms:created>
  <dcterms:modified xsi:type="dcterms:W3CDTF">2025-10-20T09:20:00Z</dcterms:modified>
</cp:coreProperties>
</file>